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4E3778" w14:textId="77777777" w:rsidR="00370985" w:rsidRDefault="00370985" w:rsidP="00370985">
      <w:pPr>
        <w:ind w:left="-1701" w:right="-143"/>
        <w:jc w:val="right"/>
        <w:rPr>
          <w:b/>
          <w:i/>
        </w:rPr>
      </w:pPr>
      <w:r>
        <w:rPr>
          <w:b/>
          <w:i/>
        </w:rPr>
        <w:t>Приложение 6</w:t>
      </w:r>
    </w:p>
    <w:p w14:paraId="67B2C0C5" w14:textId="77777777" w:rsidR="00370985" w:rsidRDefault="00370985" w:rsidP="00370985">
      <w:pPr>
        <w:ind w:left="-1701" w:right="-143"/>
        <w:jc w:val="right"/>
        <w:rPr>
          <w:b/>
          <w:i/>
        </w:rPr>
      </w:pPr>
      <w:r>
        <w:rPr>
          <w:b/>
          <w:i/>
        </w:rPr>
        <w:t>к основной профессиональной образовательной программе</w:t>
      </w:r>
    </w:p>
    <w:p w14:paraId="4F9A3F06" w14:textId="77777777" w:rsidR="00370985" w:rsidRDefault="00370985" w:rsidP="00370985">
      <w:pPr>
        <w:ind w:left="-1701" w:right="-143"/>
        <w:jc w:val="right"/>
        <w:rPr>
          <w:b/>
          <w:i/>
        </w:rPr>
      </w:pPr>
      <w:r>
        <w:rPr>
          <w:b/>
          <w:i/>
        </w:rPr>
        <w:t>по направлению подготовки 38.03.01 Экономика</w:t>
      </w:r>
    </w:p>
    <w:p w14:paraId="6B70B3E0" w14:textId="77777777" w:rsidR="00370985" w:rsidRDefault="00370985" w:rsidP="00370985">
      <w:pPr>
        <w:ind w:left="-1276" w:right="-143"/>
        <w:jc w:val="right"/>
        <w:rPr>
          <w:b/>
          <w:i/>
        </w:rPr>
      </w:pPr>
      <w:r>
        <w:rPr>
          <w:b/>
          <w:i/>
        </w:rPr>
        <w:t>направленность (профиль) программы «Международная торговля»</w:t>
      </w:r>
    </w:p>
    <w:p w14:paraId="5DB18B63" w14:textId="77777777" w:rsidR="00370985" w:rsidRDefault="00370985" w:rsidP="00370985">
      <w:pPr>
        <w:ind w:left="-1560"/>
        <w:jc w:val="right"/>
        <w:rPr>
          <w:b/>
          <w:sz w:val="28"/>
          <w:szCs w:val="28"/>
        </w:rPr>
      </w:pPr>
    </w:p>
    <w:p w14:paraId="7F3D4E45" w14:textId="77777777" w:rsidR="00370985" w:rsidRDefault="00370985" w:rsidP="00370985">
      <w:pPr>
        <w:rPr>
          <w:b/>
          <w:sz w:val="28"/>
          <w:szCs w:val="28"/>
        </w:rPr>
      </w:pPr>
    </w:p>
    <w:p w14:paraId="6DF0B030" w14:textId="77777777" w:rsidR="00370985" w:rsidRPr="000D1964" w:rsidRDefault="00370985" w:rsidP="00370985">
      <w:pPr>
        <w:jc w:val="center"/>
        <w:rPr>
          <w:rFonts w:eastAsiaTheme="minorEastAsia"/>
          <w:b/>
          <w:sz w:val="28"/>
          <w:szCs w:val="28"/>
        </w:rPr>
      </w:pPr>
      <w:r w:rsidRPr="000D1964">
        <w:rPr>
          <w:b/>
          <w:sz w:val="28"/>
          <w:szCs w:val="28"/>
        </w:rPr>
        <w:t>Министерство науки и высшего образования Российской Федерации</w:t>
      </w:r>
    </w:p>
    <w:p w14:paraId="45A41CD8" w14:textId="77777777" w:rsidR="00370985" w:rsidRPr="000D1964" w:rsidRDefault="00370985" w:rsidP="00370985">
      <w:pPr>
        <w:jc w:val="center"/>
        <w:rPr>
          <w:b/>
          <w:sz w:val="28"/>
          <w:szCs w:val="28"/>
        </w:rPr>
      </w:pPr>
      <w:r w:rsidRPr="000D1964">
        <w:rPr>
          <w:b/>
          <w:sz w:val="28"/>
          <w:szCs w:val="28"/>
        </w:rPr>
        <w:t>федеральное государственное бюджетное образовательное учреждение высшего образования</w:t>
      </w:r>
    </w:p>
    <w:p w14:paraId="43F36A9A" w14:textId="77777777" w:rsidR="00370985" w:rsidRPr="000D1964" w:rsidRDefault="00370985" w:rsidP="0037098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D1964">
        <w:rPr>
          <w:b/>
          <w:sz w:val="28"/>
          <w:szCs w:val="28"/>
        </w:rPr>
        <w:t>«Российский экономический университет имени Г.В. Плеханова»</w:t>
      </w:r>
    </w:p>
    <w:p w14:paraId="6C4D7181" w14:textId="77777777" w:rsidR="00370985" w:rsidRPr="000D1964" w:rsidRDefault="00370985" w:rsidP="0037098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D1964">
        <w:rPr>
          <w:b/>
          <w:sz w:val="28"/>
          <w:szCs w:val="28"/>
        </w:rPr>
        <w:t>Улан-</w:t>
      </w:r>
      <w:proofErr w:type="spellStart"/>
      <w:r w:rsidRPr="000D1964">
        <w:rPr>
          <w:b/>
          <w:sz w:val="28"/>
          <w:szCs w:val="28"/>
        </w:rPr>
        <w:t>Баторский</w:t>
      </w:r>
      <w:proofErr w:type="spellEnd"/>
      <w:r w:rsidRPr="000D1964">
        <w:rPr>
          <w:b/>
          <w:sz w:val="28"/>
          <w:szCs w:val="28"/>
        </w:rPr>
        <w:t xml:space="preserve"> филиал РЭУ им. Г.В. Плеханова</w:t>
      </w:r>
    </w:p>
    <w:p w14:paraId="720860B7" w14:textId="77777777" w:rsidR="00370985" w:rsidRDefault="00370985" w:rsidP="00370985">
      <w:pPr>
        <w:pStyle w:val="a3"/>
        <w:rPr>
          <w:rFonts w:asciiTheme="minorHAnsi" w:hAnsiTheme="minorHAnsi" w:cstheme="minorBidi"/>
          <w:sz w:val="22"/>
          <w:szCs w:val="22"/>
          <w:highlight w:val="yellow"/>
        </w:rPr>
      </w:pPr>
    </w:p>
    <w:p w14:paraId="46733A40" w14:textId="7AAE009B" w:rsidR="00370985" w:rsidRDefault="000D1964" w:rsidP="00370985">
      <w:pPr>
        <w:ind w:right="-710"/>
        <w:jc w:val="right"/>
      </w:pPr>
      <w:r>
        <w:rPr>
          <w:noProof/>
        </w:rPr>
        <w:drawing>
          <wp:inline distT="0" distB="0" distL="0" distR="0" wp14:anchorId="0064854B" wp14:editId="2B5A3416">
            <wp:extent cx="3593465" cy="2023745"/>
            <wp:effectExtent l="0" t="0" r="6985" b="0"/>
            <wp:docPr id="6" name="Picut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utre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/>
                  </pic:blipFill>
                  <pic:spPr>
                    <a:xfrm>
                      <a:off x="0" y="0"/>
                      <a:ext cx="3593465" cy="2023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8E8722" w14:textId="77777777" w:rsidR="00370985" w:rsidRDefault="00370985" w:rsidP="00370985"/>
    <w:p w14:paraId="44BBE359" w14:textId="77777777" w:rsidR="00370985" w:rsidRDefault="00370985" w:rsidP="00370985">
      <w:pPr>
        <w:jc w:val="center"/>
        <w:rPr>
          <w:b/>
          <w:i/>
          <w:sz w:val="28"/>
          <w:szCs w:val="28"/>
          <w:highlight w:val="yellow"/>
        </w:rPr>
      </w:pPr>
    </w:p>
    <w:p w14:paraId="53815C45" w14:textId="77777777" w:rsidR="008A378A" w:rsidRDefault="008A378A" w:rsidP="008A378A">
      <w:pPr>
        <w:ind w:left="720"/>
        <w:rPr>
          <w:b/>
          <w:sz w:val="24"/>
          <w:szCs w:val="24"/>
        </w:rPr>
      </w:pPr>
    </w:p>
    <w:p w14:paraId="25C1A819" w14:textId="3D2F16AE" w:rsidR="008A378A" w:rsidRDefault="008A378A" w:rsidP="008A378A">
      <w:pPr>
        <w:jc w:val="center"/>
        <w:rPr>
          <w:b/>
          <w:sz w:val="28"/>
          <w:szCs w:val="28"/>
        </w:rPr>
      </w:pPr>
      <w:r w:rsidRPr="00F3664A">
        <w:rPr>
          <w:b/>
          <w:sz w:val="28"/>
          <w:szCs w:val="28"/>
        </w:rPr>
        <w:t>ОЦЕНОЧНЫ</w:t>
      </w:r>
      <w:r w:rsidR="00B46C3F">
        <w:rPr>
          <w:b/>
          <w:sz w:val="28"/>
          <w:szCs w:val="28"/>
        </w:rPr>
        <w:t>Е</w:t>
      </w:r>
      <w:r w:rsidRPr="00F3664A">
        <w:rPr>
          <w:b/>
          <w:sz w:val="28"/>
          <w:szCs w:val="28"/>
        </w:rPr>
        <w:t xml:space="preserve"> СРЕДСТВ</w:t>
      </w:r>
      <w:r w:rsidR="00B46C3F">
        <w:rPr>
          <w:b/>
          <w:sz w:val="28"/>
          <w:szCs w:val="28"/>
        </w:rPr>
        <w:t>А</w:t>
      </w:r>
    </w:p>
    <w:p w14:paraId="115A9DC7" w14:textId="77777777" w:rsidR="008A378A" w:rsidRDefault="008A378A" w:rsidP="008A378A">
      <w:pPr>
        <w:jc w:val="center"/>
        <w:rPr>
          <w:b/>
          <w:i/>
          <w:sz w:val="28"/>
          <w:szCs w:val="28"/>
          <w:highlight w:val="yellow"/>
        </w:rPr>
      </w:pPr>
    </w:p>
    <w:p w14:paraId="5C6394D6" w14:textId="56D4F89C" w:rsidR="008A378A" w:rsidRPr="00332100" w:rsidRDefault="004E07B9" w:rsidP="008A378A">
      <w:pPr>
        <w:jc w:val="center"/>
        <w:rPr>
          <w:i/>
          <w:sz w:val="28"/>
          <w:szCs w:val="28"/>
        </w:rPr>
      </w:pPr>
      <w:r w:rsidRPr="004E07B9">
        <w:rPr>
          <w:b/>
          <w:sz w:val="24"/>
          <w:szCs w:val="24"/>
        </w:rPr>
        <w:t>п</w:t>
      </w:r>
      <w:r w:rsidR="008A378A" w:rsidRPr="004E07B9">
        <w:rPr>
          <w:b/>
          <w:sz w:val="24"/>
          <w:szCs w:val="24"/>
        </w:rPr>
        <w:t>о учебной дисциплине</w:t>
      </w:r>
      <w:r w:rsidR="008A378A">
        <w:rPr>
          <w:b/>
          <w:i/>
          <w:sz w:val="28"/>
          <w:szCs w:val="28"/>
        </w:rPr>
        <w:t xml:space="preserve"> </w:t>
      </w:r>
      <w:bookmarkStart w:id="0" w:name="_GoBack"/>
      <w:r w:rsidR="00D83E87">
        <w:rPr>
          <w:b/>
          <w:sz w:val="28"/>
          <w:szCs w:val="28"/>
        </w:rPr>
        <w:t>Налоги и налогообложение</w:t>
      </w:r>
      <w:r w:rsidR="00D067F4">
        <w:rPr>
          <w:b/>
          <w:sz w:val="28"/>
          <w:szCs w:val="28"/>
        </w:rPr>
        <w:t xml:space="preserve"> в зарубежных странах</w:t>
      </w:r>
      <w:bookmarkEnd w:id="0"/>
    </w:p>
    <w:p w14:paraId="07C47561" w14:textId="77777777" w:rsidR="008A378A" w:rsidRDefault="008A378A" w:rsidP="008A378A">
      <w:pPr>
        <w:ind w:left="720"/>
        <w:rPr>
          <w:b/>
          <w:sz w:val="24"/>
          <w:szCs w:val="24"/>
        </w:rPr>
      </w:pPr>
    </w:p>
    <w:p w14:paraId="1E3BDF64" w14:textId="33445D58" w:rsidR="008A378A" w:rsidRDefault="008A378A" w:rsidP="008A378A">
      <w:pPr>
        <w:ind w:left="720"/>
        <w:rPr>
          <w:b/>
          <w:sz w:val="24"/>
          <w:szCs w:val="24"/>
        </w:rPr>
      </w:pPr>
    </w:p>
    <w:p w14:paraId="60BDBBBA" w14:textId="69D7C8B4" w:rsidR="00D83E87" w:rsidRDefault="00D83E87" w:rsidP="008A378A">
      <w:pPr>
        <w:ind w:left="720"/>
        <w:rPr>
          <w:b/>
          <w:sz w:val="24"/>
          <w:szCs w:val="24"/>
        </w:rPr>
      </w:pPr>
    </w:p>
    <w:p w14:paraId="7D45DE60" w14:textId="77777777" w:rsidR="00D83E87" w:rsidRPr="00557DF0" w:rsidRDefault="00D83E87" w:rsidP="00D83E87">
      <w:pPr>
        <w:ind w:left="720"/>
        <w:rPr>
          <w:b/>
          <w:sz w:val="24"/>
          <w:szCs w:val="24"/>
        </w:rPr>
      </w:pPr>
      <w:r w:rsidRPr="00557DF0">
        <w:rPr>
          <w:b/>
          <w:sz w:val="24"/>
          <w:szCs w:val="24"/>
        </w:rPr>
        <w:t>Направление подготовки</w:t>
      </w:r>
      <w:r>
        <w:rPr>
          <w:b/>
          <w:sz w:val="24"/>
          <w:szCs w:val="24"/>
        </w:rPr>
        <w:t>: 38.03.01 Экономика</w:t>
      </w:r>
    </w:p>
    <w:p w14:paraId="7C70FA63" w14:textId="77777777" w:rsidR="00D83E87" w:rsidRPr="00557DF0" w:rsidRDefault="00D83E87" w:rsidP="00D83E87">
      <w:pPr>
        <w:ind w:left="720"/>
        <w:rPr>
          <w:b/>
        </w:rPr>
      </w:pPr>
    </w:p>
    <w:p w14:paraId="3A4E3EF4" w14:textId="69E708AF" w:rsidR="00D83E87" w:rsidRPr="00557DF0" w:rsidRDefault="00D83E87" w:rsidP="00D83E87">
      <w:pPr>
        <w:ind w:left="720"/>
        <w:rPr>
          <w:b/>
          <w:sz w:val="24"/>
          <w:szCs w:val="24"/>
        </w:rPr>
      </w:pPr>
      <w:r w:rsidRPr="00557DF0">
        <w:rPr>
          <w:b/>
          <w:sz w:val="24"/>
          <w:szCs w:val="24"/>
        </w:rPr>
        <w:t>Направленность (профиль) программы</w:t>
      </w:r>
      <w:r>
        <w:rPr>
          <w:b/>
          <w:sz w:val="24"/>
          <w:szCs w:val="24"/>
        </w:rPr>
        <w:t xml:space="preserve">: </w:t>
      </w:r>
      <w:r w:rsidR="00D067F4">
        <w:rPr>
          <w:b/>
          <w:sz w:val="24"/>
          <w:szCs w:val="24"/>
        </w:rPr>
        <w:t>М</w:t>
      </w:r>
      <w:r w:rsidR="00565C63">
        <w:rPr>
          <w:b/>
          <w:sz w:val="24"/>
          <w:szCs w:val="24"/>
        </w:rPr>
        <w:t>еждународная торговля</w:t>
      </w:r>
    </w:p>
    <w:p w14:paraId="66D1EB02" w14:textId="77777777" w:rsidR="00D83E87" w:rsidRDefault="00D83E87" w:rsidP="00D83E87">
      <w:pPr>
        <w:rPr>
          <w:i/>
        </w:rPr>
      </w:pPr>
    </w:p>
    <w:p w14:paraId="6FE5FA6D" w14:textId="77777777" w:rsidR="00D83E87" w:rsidRPr="00557DF0" w:rsidRDefault="00D83E87" w:rsidP="00D83E87">
      <w:pPr>
        <w:ind w:left="720"/>
        <w:rPr>
          <w:b/>
          <w:i/>
          <w:sz w:val="24"/>
          <w:szCs w:val="24"/>
          <w:u w:val="single"/>
        </w:rPr>
      </w:pPr>
      <w:r w:rsidRPr="00557DF0">
        <w:rPr>
          <w:b/>
          <w:sz w:val="24"/>
          <w:szCs w:val="24"/>
        </w:rPr>
        <w:t>Уровень высшего образования</w:t>
      </w:r>
      <w:r>
        <w:rPr>
          <w:b/>
          <w:sz w:val="24"/>
          <w:szCs w:val="24"/>
        </w:rPr>
        <w:tab/>
      </w:r>
      <w:proofErr w:type="spellStart"/>
      <w:r w:rsidRPr="00557DF0">
        <w:rPr>
          <w:b/>
          <w:i/>
          <w:sz w:val="24"/>
          <w:szCs w:val="24"/>
          <w:u w:val="single"/>
        </w:rPr>
        <w:t>Бакалавриат</w:t>
      </w:r>
      <w:proofErr w:type="spellEnd"/>
    </w:p>
    <w:p w14:paraId="64C52733" w14:textId="77777777" w:rsidR="00D83E87" w:rsidRPr="007E408C" w:rsidRDefault="00D83E87" w:rsidP="00D83E87">
      <w:pPr>
        <w:jc w:val="center"/>
        <w:rPr>
          <w:b/>
          <w:i/>
          <w:color w:val="FF0000"/>
          <w:sz w:val="24"/>
          <w:szCs w:val="24"/>
        </w:rPr>
      </w:pPr>
      <w:r w:rsidRPr="007E408C">
        <w:rPr>
          <w:b/>
          <w:i/>
          <w:color w:val="FF0000"/>
        </w:rPr>
        <w:t>.</w:t>
      </w:r>
    </w:p>
    <w:p w14:paraId="7A7DB640" w14:textId="77777777" w:rsidR="00D83E87" w:rsidRDefault="00D83E87" w:rsidP="00D83E87">
      <w:pPr>
        <w:jc w:val="center"/>
        <w:rPr>
          <w:sz w:val="24"/>
          <w:szCs w:val="24"/>
        </w:rPr>
      </w:pPr>
    </w:p>
    <w:p w14:paraId="43C5B694" w14:textId="18A830AB" w:rsidR="00D83E87" w:rsidRDefault="00D83E87" w:rsidP="00D83E87">
      <w:pPr>
        <w:jc w:val="center"/>
        <w:rPr>
          <w:sz w:val="24"/>
          <w:szCs w:val="24"/>
        </w:rPr>
      </w:pPr>
    </w:p>
    <w:p w14:paraId="075FDA87" w14:textId="034F2EAF" w:rsidR="00D83E87" w:rsidRDefault="00D83E87" w:rsidP="00D83E87">
      <w:pPr>
        <w:jc w:val="center"/>
        <w:rPr>
          <w:sz w:val="24"/>
          <w:szCs w:val="24"/>
        </w:rPr>
      </w:pPr>
    </w:p>
    <w:p w14:paraId="0FBEA78D" w14:textId="77777777" w:rsidR="00D83E87" w:rsidRDefault="00D83E87" w:rsidP="00D83E87">
      <w:pPr>
        <w:jc w:val="center"/>
        <w:rPr>
          <w:sz w:val="24"/>
          <w:szCs w:val="24"/>
        </w:rPr>
      </w:pPr>
    </w:p>
    <w:p w14:paraId="12FA1307" w14:textId="13045000" w:rsidR="00D83E87" w:rsidRPr="00E4423D" w:rsidRDefault="00D83E87" w:rsidP="00D83E87">
      <w:pPr>
        <w:jc w:val="center"/>
        <w:rPr>
          <w:b/>
          <w:sz w:val="24"/>
          <w:szCs w:val="24"/>
        </w:rPr>
      </w:pPr>
      <w:r w:rsidRPr="00E4423D">
        <w:rPr>
          <w:b/>
          <w:sz w:val="24"/>
          <w:szCs w:val="24"/>
        </w:rPr>
        <w:t>Год начала подготовки 202</w:t>
      </w:r>
      <w:r w:rsidR="000D1964">
        <w:rPr>
          <w:b/>
          <w:sz w:val="24"/>
          <w:szCs w:val="24"/>
        </w:rPr>
        <w:t>4</w:t>
      </w:r>
    </w:p>
    <w:p w14:paraId="1EB89D0E" w14:textId="77777777" w:rsidR="00D83E87" w:rsidRDefault="00D83E87" w:rsidP="00D83E87">
      <w:pPr>
        <w:jc w:val="center"/>
        <w:rPr>
          <w:sz w:val="24"/>
          <w:szCs w:val="24"/>
        </w:rPr>
      </w:pPr>
    </w:p>
    <w:p w14:paraId="7B320B5F" w14:textId="77777777" w:rsidR="00370985" w:rsidRDefault="00370985" w:rsidP="00D83E87">
      <w:pPr>
        <w:jc w:val="center"/>
        <w:rPr>
          <w:sz w:val="24"/>
          <w:szCs w:val="24"/>
        </w:rPr>
      </w:pPr>
      <w:r>
        <w:rPr>
          <w:sz w:val="24"/>
          <w:szCs w:val="24"/>
        </w:rPr>
        <w:br/>
      </w:r>
    </w:p>
    <w:p w14:paraId="17EEEDAB" w14:textId="77777777" w:rsidR="00370985" w:rsidRDefault="00370985" w:rsidP="00D83E87">
      <w:pPr>
        <w:jc w:val="center"/>
        <w:rPr>
          <w:sz w:val="24"/>
          <w:szCs w:val="24"/>
        </w:rPr>
      </w:pPr>
    </w:p>
    <w:p w14:paraId="2B6DEDB1" w14:textId="3B1ED05A" w:rsidR="00D83E87" w:rsidRDefault="00370985" w:rsidP="00D83E87">
      <w:pPr>
        <w:jc w:val="center"/>
      </w:pPr>
      <w:r>
        <w:rPr>
          <w:sz w:val="24"/>
          <w:szCs w:val="24"/>
        </w:rPr>
        <w:t>Улан-Батор</w:t>
      </w:r>
      <w:r w:rsidR="00D83E87" w:rsidRPr="00B80D86">
        <w:rPr>
          <w:sz w:val="24"/>
          <w:szCs w:val="24"/>
        </w:rPr>
        <w:t xml:space="preserve"> – 2</w:t>
      </w:r>
      <w:r w:rsidR="00D83E87">
        <w:rPr>
          <w:sz w:val="24"/>
          <w:szCs w:val="24"/>
        </w:rPr>
        <w:t>02</w:t>
      </w:r>
      <w:r w:rsidR="000D1964">
        <w:rPr>
          <w:sz w:val="24"/>
          <w:szCs w:val="24"/>
        </w:rPr>
        <w:t>4</w:t>
      </w:r>
      <w:r w:rsidR="00D83E87">
        <w:rPr>
          <w:sz w:val="24"/>
          <w:szCs w:val="24"/>
        </w:rPr>
        <w:t xml:space="preserve"> г.</w:t>
      </w:r>
      <w:r w:rsidR="00D83E87">
        <w:br w:type="page"/>
      </w:r>
    </w:p>
    <w:p w14:paraId="3D42ED31" w14:textId="77777777" w:rsidR="00166AC0" w:rsidRPr="00F2776C" w:rsidRDefault="00166AC0" w:rsidP="00166AC0">
      <w:pPr>
        <w:rPr>
          <w:i/>
        </w:rPr>
      </w:pPr>
      <w:r w:rsidRPr="00F2776C">
        <w:rPr>
          <w:sz w:val="28"/>
          <w:szCs w:val="28"/>
        </w:rPr>
        <w:lastRenderedPageBreak/>
        <w:t>Оценочные материалы одобрены на заседании междисциплинарной кафедры 10.04.2024 г. протокол № 9</w:t>
      </w:r>
    </w:p>
    <w:p w14:paraId="423653AF" w14:textId="77777777" w:rsidR="00D83E87" w:rsidRDefault="00D83E87" w:rsidP="00D83E87">
      <w:pPr>
        <w:rPr>
          <w:sz w:val="28"/>
          <w:szCs w:val="28"/>
        </w:rPr>
      </w:pPr>
    </w:p>
    <w:p w14:paraId="328CA6BD" w14:textId="77777777" w:rsidR="005027F0" w:rsidRDefault="005027F0" w:rsidP="005027F0">
      <w:pPr>
        <w:rPr>
          <w:b/>
          <w:sz w:val="28"/>
          <w:szCs w:val="28"/>
          <w:highlight w:val="yellow"/>
        </w:rPr>
      </w:pPr>
      <w:r>
        <w:rPr>
          <w:b/>
          <w:sz w:val="28"/>
          <w:szCs w:val="28"/>
          <w:highlight w:val="yellow"/>
        </w:rPr>
        <w:br w:type="page"/>
      </w:r>
    </w:p>
    <w:p w14:paraId="2F0A9A8E" w14:textId="4AB98F23" w:rsidR="00424BFC" w:rsidRDefault="00F3664A" w:rsidP="00881478">
      <w:pPr>
        <w:jc w:val="center"/>
        <w:rPr>
          <w:b/>
          <w:sz w:val="28"/>
          <w:szCs w:val="28"/>
        </w:rPr>
      </w:pPr>
      <w:r w:rsidRPr="00F3664A">
        <w:rPr>
          <w:b/>
          <w:sz w:val="28"/>
          <w:szCs w:val="28"/>
        </w:rPr>
        <w:lastRenderedPageBreak/>
        <w:t>ОЦЕНОЧНЫ</w:t>
      </w:r>
      <w:r w:rsidR="00BE20D1">
        <w:rPr>
          <w:b/>
          <w:sz w:val="28"/>
          <w:szCs w:val="28"/>
        </w:rPr>
        <w:t>Е</w:t>
      </w:r>
      <w:r w:rsidRPr="00F3664A">
        <w:rPr>
          <w:b/>
          <w:sz w:val="28"/>
          <w:szCs w:val="28"/>
        </w:rPr>
        <w:t xml:space="preserve"> СРЕДСТВ</w:t>
      </w:r>
      <w:r w:rsidR="00BE20D1">
        <w:rPr>
          <w:b/>
          <w:sz w:val="28"/>
          <w:szCs w:val="28"/>
        </w:rPr>
        <w:t>А</w:t>
      </w:r>
    </w:p>
    <w:p w14:paraId="1BC1F0AF" w14:textId="77777777" w:rsidR="00426BFF" w:rsidRDefault="00426BFF" w:rsidP="00881478">
      <w:pPr>
        <w:jc w:val="center"/>
        <w:rPr>
          <w:b/>
          <w:i/>
          <w:sz w:val="28"/>
          <w:szCs w:val="28"/>
          <w:highlight w:val="yellow"/>
        </w:rPr>
      </w:pPr>
    </w:p>
    <w:p w14:paraId="77E6F63D" w14:textId="606D412A" w:rsidR="00426BFF" w:rsidRPr="00332100" w:rsidRDefault="00BC5456" w:rsidP="00881478">
      <w:pPr>
        <w:jc w:val="center"/>
        <w:rPr>
          <w:i/>
          <w:sz w:val="28"/>
          <w:szCs w:val="28"/>
        </w:rPr>
      </w:pPr>
      <w:r w:rsidRPr="007319CB">
        <w:rPr>
          <w:b/>
          <w:sz w:val="28"/>
          <w:szCs w:val="28"/>
        </w:rPr>
        <w:t>п</w:t>
      </w:r>
      <w:r w:rsidR="00426BFF" w:rsidRPr="007319CB">
        <w:rPr>
          <w:b/>
          <w:sz w:val="28"/>
          <w:szCs w:val="28"/>
        </w:rPr>
        <w:t>о</w:t>
      </w:r>
      <w:r w:rsidR="00F81DF6" w:rsidRPr="007319CB">
        <w:rPr>
          <w:b/>
          <w:sz w:val="28"/>
          <w:szCs w:val="28"/>
        </w:rPr>
        <w:t xml:space="preserve"> учебной </w:t>
      </w:r>
      <w:r w:rsidR="00426BFF" w:rsidRPr="007319CB">
        <w:rPr>
          <w:b/>
          <w:sz w:val="28"/>
          <w:szCs w:val="28"/>
        </w:rPr>
        <w:t>дисциплине</w:t>
      </w:r>
      <w:r w:rsidR="00131428">
        <w:rPr>
          <w:b/>
          <w:i/>
          <w:sz w:val="28"/>
          <w:szCs w:val="28"/>
        </w:rPr>
        <w:t xml:space="preserve"> </w:t>
      </w:r>
      <w:r w:rsidR="00D83E87">
        <w:rPr>
          <w:b/>
          <w:sz w:val="28"/>
          <w:szCs w:val="28"/>
        </w:rPr>
        <w:t>Налоги и налогообложение</w:t>
      </w:r>
      <w:r w:rsidR="00565C63">
        <w:rPr>
          <w:b/>
          <w:sz w:val="28"/>
          <w:szCs w:val="28"/>
        </w:rPr>
        <w:t xml:space="preserve"> в зарубежных странах</w:t>
      </w:r>
      <w:r w:rsidR="00D83E87" w:rsidRPr="00332100">
        <w:rPr>
          <w:i/>
          <w:sz w:val="28"/>
          <w:szCs w:val="28"/>
        </w:rPr>
        <w:t xml:space="preserve"> </w:t>
      </w:r>
    </w:p>
    <w:p w14:paraId="5A94C99D" w14:textId="77777777" w:rsidR="00C942B4" w:rsidRDefault="00C942B4" w:rsidP="00B30B34">
      <w:pPr>
        <w:pStyle w:val="af6"/>
        <w:ind w:left="786"/>
        <w:rPr>
          <w:b/>
          <w:sz w:val="28"/>
          <w:szCs w:val="28"/>
          <w:lang w:eastAsia="en-US"/>
        </w:rPr>
      </w:pPr>
    </w:p>
    <w:p w14:paraId="6C2FC503" w14:textId="77777777" w:rsidR="00B30B34" w:rsidRDefault="00B30B34" w:rsidP="00B30B34">
      <w:pPr>
        <w:pStyle w:val="af6"/>
        <w:ind w:left="786"/>
        <w:rPr>
          <w:b/>
          <w:sz w:val="28"/>
          <w:szCs w:val="28"/>
          <w:lang w:eastAsia="en-US"/>
        </w:rPr>
      </w:pPr>
    </w:p>
    <w:p w14:paraId="13C10436" w14:textId="75513F21" w:rsidR="005027F0" w:rsidRPr="00BC5456" w:rsidRDefault="005027F0" w:rsidP="005027F0">
      <w:pPr>
        <w:pStyle w:val="af6"/>
        <w:keepNext/>
        <w:spacing w:after="160" w:line="259" w:lineRule="auto"/>
        <w:ind w:left="0"/>
        <w:jc w:val="center"/>
        <w:rPr>
          <w:b/>
          <w:sz w:val="28"/>
          <w:szCs w:val="28"/>
          <w:lang w:eastAsia="en-US"/>
        </w:rPr>
      </w:pPr>
      <w:r w:rsidRPr="00BC5456">
        <w:rPr>
          <w:b/>
          <w:sz w:val="28"/>
          <w:szCs w:val="28"/>
          <w:lang w:eastAsia="en-US"/>
        </w:rPr>
        <w:t>ПЕРЕЧЕНЬ КОМПЕТЕНЦИЙ С УКАЗАНИЕМ РЕЗУЛЬТАТОВ ОБУЧЕНИЯ И ЭТАПОВ ИХ Ф</w:t>
      </w:r>
      <w:r w:rsidR="004E07B9" w:rsidRPr="00BC5456">
        <w:rPr>
          <w:b/>
          <w:sz w:val="28"/>
          <w:szCs w:val="28"/>
          <w:lang w:eastAsia="en-US"/>
        </w:rPr>
        <w:t>О</w:t>
      </w:r>
      <w:r w:rsidRPr="00BC5456">
        <w:rPr>
          <w:b/>
          <w:sz w:val="28"/>
          <w:szCs w:val="28"/>
          <w:lang w:eastAsia="en-US"/>
        </w:rPr>
        <w:t>РМИРОВАНИЯ ПО ДИСЦИПЛИНЕ</w:t>
      </w:r>
    </w:p>
    <w:p w14:paraId="311913AF" w14:textId="572E516D" w:rsidR="002D2D70" w:rsidRPr="00B30B34" w:rsidRDefault="002D2D70" w:rsidP="00B30B34">
      <w:pPr>
        <w:spacing w:before="120" w:after="240"/>
        <w:rPr>
          <w:i/>
          <w:color w:val="FF0000"/>
          <w:sz w:val="24"/>
          <w:szCs w:val="24"/>
        </w:rPr>
      </w:pPr>
    </w:p>
    <w:tbl>
      <w:tblPr>
        <w:tblStyle w:val="14"/>
        <w:tblW w:w="10021" w:type="dxa"/>
        <w:jc w:val="center"/>
        <w:tblLook w:val="04A0" w:firstRow="1" w:lastRow="0" w:firstColumn="1" w:lastColumn="0" w:noHBand="0" w:noVBand="1"/>
      </w:tblPr>
      <w:tblGrid>
        <w:gridCol w:w="2263"/>
        <w:gridCol w:w="2586"/>
        <w:gridCol w:w="2586"/>
        <w:gridCol w:w="2586"/>
      </w:tblGrid>
      <w:tr w:rsidR="005027F0" w:rsidRPr="00BC5456" w14:paraId="469D96E0" w14:textId="77777777" w:rsidTr="00CC1ACF">
        <w:trPr>
          <w:trHeight w:val="689"/>
          <w:jc w:val="center"/>
        </w:trPr>
        <w:tc>
          <w:tcPr>
            <w:tcW w:w="2263" w:type="dxa"/>
            <w:vMerge w:val="restart"/>
            <w:vAlign w:val="center"/>
          </w:tcPr>
          <w:p w14:paraId="06B34839" w14:textId="77777777" w:rsidR="005027F0" w:rsidRPr="00BC5456" w:rsidRDefault="005027F0" w:rsidP="00CC1ACF">
            <w:pPr>
              <w:tabs>
                <w:tab w:val="left" w:pos="709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C5456">
              <w:rPr>
                <w:rFonts w:ascii="Times New Roman" w:hAnsi="Times New Roman"/>
                <w:b/>
                <w:sz w:val="20"/>
                <w:szCs w:val="20"/>
              </w:rPr>
              <w:t xml:space="preserve">Формируемые компетенции </w:t>
            </w:r>
          </w:p>
          <w:p w14:paraId="26E65A7F" w14:textId="77777777" w:rsidR="005027F0" w:rsidRPr="00BC5456" w:rsidRDefault="005027F0" w:rsidP="00CC1ACF">
            <w:pPr>
              <w:tabs>
                <w:tab w:val="left" w:pos="709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C5456">
              <w:rPr>
                <w:rFonts w:ascii="Times New Roman" w:hAnsi="Times New Roman"/>
                <w:sz w:val="20"/>
                <w:szCs w:val="20"/>
              </w:rPr>
              <w:t>(код и наименование компетенции)</w:t>
            </w:r>
          </w:p>
        </w:tc>
        <w:tc>
          <w:tcPr>
            <w:tcW w:w="2586" w:type="dxa"/>
            <w:vMerge w:val="restart"/>
            <w:vAlign w:val="center"/>
          </w:tcPr>
          <w:p w14:paraId="6E2A7EEB" w14:textId="77777777" w:rsidR="005027F0" w:rsidRPr="00BC5456" w:rsidRDefault="005027F0" w:rsidP="00CC1ACF">
            <w:pPr>
              <w:tabs>
                <w:tab w:val="left" w:pos="709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C5456">
              <w:rPr>
                <w:rFonts w:ascii="Times New Roman" w:hAnsi="Times New Roman"/>
                <w:b/>
                <w:sz w:val="20"/>
                <w:szCs w:val="20"/>
              </w:rPr>
              <w:t xml:space="preserve">Индикаторы достижения компетенций </w:t>
            </w:r>
          </w:p>
          <w:p w14:paraId="6F53F3D5" w14:textId="77777777" w:rsidR="005027F0" w:rsidRPr="00BC5456" w:rsidRDefault="005027F0" w:rsidP="00CC1ACF">
            <w:pPr>
              <w:tabs>
                <w:tab w:val="left" w:pos="709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C5456">
              <w:rPr>
                <w:rFonts w:ascii="Times New Roman" w:hAnsi="Times New Roman"/>
                <w:sz w:val="20"/>
                <w:szCs w:val="20"/>
              </w:rPr>
              <w:t>(код и наименование индикатора)</w:t>
            </w:r>
          </w:p>
        </w:tc>
        <w:tc>
          <w:tcPr>
            <w:tcW w:w="2586" w:type="dxa"/>
            <w:vMerge w:val="restart"/>
            <w:vAlign w:val="center"/>
          </w:tcPr>
          <w:p w14:paraId="02BE12F7" w14:textId="77777777" w:rsidR="005027F0" w:rsidRPr="00BC5456" w:rsidRDefault="005027F0" w:rsidP="00CC1ACF">
            <w:pPr>
              <w:tabs>
                <w:tab w:val="left" w:pos="709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C5456">
              <w:rPr>
                <w:rFonts w:ascii="Times New Roman" w:hAnsi="Times New Roman"/>
                <w:b/>
                <w:sz w:val="20"/>
                <w:szCs w:val="20"/>
              </w:rPr>
              <w:t>Результаты обучения (</w:t>
            </w:r>
            <w:r w:rsidRPr="00BC5456">
              <w:rPr>
                <w:rFonts w:ascii="Times New Roman" w:hAnsi="Times New Roman"/>
                <w:sz w:val="20"/>
                <w:szCs w:val="20"/>
              </w:rPr>
              <w:t>знания, умения</w:t>
            </w:r>
            <w:r w:rsidRPr="00BC5456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  <w:tc>
          <w:tcPr>
            <w:tcW w:w="2586" w:type="dxa"/>
            <w:vMerge w:val="restart"/>
            <w:vAlign w:val="center"/>
          </w:tcPr>
          <w:p w14:paraId="50EA4673" w14:textId="497F852E" w:rsidR="005027F0" w:rsidRPr="00BC5456" w:rsidRDefault="005027F0" w:rsidP="00CC1ACF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C5456">
              <w:rPr>
                <w:rFonts w:ascii="Times New Roman" w:hAnsi="Times New Roman"/>
                <w:b/>
                <w:sz w:val="20"/>
                <w:szCs w:val="20"/>
              </w:rPr>
              <w:t>Наименование контролируемых разделов и тем</w:t>
            </w:r>
          </w:p>
        </w:tc>
      </w:tr>
      <w:tr w:rsidR="005027F0" w:rsidRPr="00BC5456" w14:paraId="1EC64784" w14:textId="77777777" w:rsidTr="00CC1ACF">
        <w:trPr>
          <w:trHeight w:val="247"/>
          <w:jc w:val="center"/>
        </w:trPr>
        <w:tc>
          <w:tcPr>
            <w:tcW w:w="2263" w:type="dxa"/>
            <w:vMerge/>
          </w:tcPr>
          <w:p w14:paraId="26B1EBD7" w14:textId="77777777" w:rsidR="005027F0" w:rsidRPr="00BC5456" w:rsidRDefault="005027F0" w:rsidP="00CC1ACF">
            <w:pPr>
              <w:tabs>
                <w:tab w:val="left" w:pos="709"/>
              </w:tabs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86" w:type="dxa"/>
            <w:vMerge/>
          </w:tcPr>
          <w:p w14:paraId="12B15021" w14:textId="77777777" w:rsidR="005027F0" w:rsidRPr="00BC5456" w:rsidRDefault="005027F0" w:rsidP="00CC1ACF">
            <w:pPr>
              <w:tabs>
                <w:tab w:val="left" w:pos="709"/>
              </w:tabs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86" w:type="dxa"/>
            <w:vMerge/>
          </w:tcPr>
          <w:p w14:paraId="375BBE3B" w14:textId="77777777" w:rsidR="005027F0" w:rsidRPr="00BC5456" w:rsidRDefault="005027F0" w:rsidP="00CC1ACF">
            <w:pPr>
              <w:tabs>
                <w:tab w:val="left" w:pos="709"/>
              </w:tabs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86" w:type="dxa"/>
            <w:vMerge/>
          </w:tcPr>
          <w:p w14:paraId="559DB8C5" w14:textId="77777777" w:rsidR="005027F0" w:rsidRPr="00BC5456" w:rsidRDefault="005027F0" w:rsidP="00CC1ACF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C3DC4" w:rsidRPr="00BC5456" w14:paraId="4A1FD12C" w14:textId="77777777" w:rsidTr="00CC1ACF">
        <w:trPr>
          <w:jc w:val="center"/>
        </w:trPr>
        <w:tc>
          <w:tcPr>
            <w:tcW w:w="2263" w:type="dxa"/>
          </w:tcPr>
          <w:p w14:paraId="5CA136F4" w14:textId="7CB42FD2" w:rsidR="00D067F4" w:rsidRDefault="00D067F4" w:rsidP="007C3DC4">
            <w:pPr>
              <w:rPr>
                <w:rFonts w:ascii="Times New Roman" w:hAnsi="Times New Roman"/>
                <w:sz w:val="20"/>
                <w:szCs w:val="20"/>
              </w:rPr>
            </w:pPr>
            <w:r w:rsidRPr="00D067F4">
              <w:rPr>
                <w:rFonts w:ascii="Times New Roman" w:hAnsi="Times New Roman"/>
                <w:sz w:val="20"/>
                <w:szCs w:val="20"/>
              </w:rPr>
              <w:t xml:space="preserve">ПК-3 </w:t>
            </w:r>
            <w:r w:rsidR="00565C63" w:rsidRPr="00565C63">
              <w:rPr>
                <w:rFonts w:ascii="Times New Roman" w:hAnsi="Times New Roman"/>
                <w:sz w:val="20"/>
                <w:szCs w:val="20"/>
              </w:rPr>
              <w:t>Анализировать социально-экономические показатели, характеризующие деятельность субъектов на мировых рынках</w:t>
            </w:r>
          </w:p>
          <w:p w14:paraId="37B266A6" w14:textId="609CA451" w:rsidR="007C3DC4" w:rsidRPr="00335D63" w:rsidRDefault="00D067F4" w:rsidP="007C3DC4">
            <w:pPr>
              <w:rPr>
                <w:rFonts w:ascii="Times New Roman" w:hAnsi="Times New Roman"/>
                <w:sz w:val="20"/>
                <w:szCs w:val="20"/>
              </w:rPr>
            </w:pPr>
            <w:r w:rsidRPr="00D067F4">
              <w:rPr>
                <w:rFonts w:ascii="Times New Roman" w:hAnsi="Times New Roman"/>
                <w:sz w:val="20"/>
                <w:szCs w:val="20"/>
              </w:rPr>
              <w:t xml:space="preserve">ПК-4 </w:t>
            </w:r>
            <w:r w:rsidR="00565C63" w:rsidRPr="00565C63">
              <w:rPr>
                <w:rFonts w:ascii="Times New Roman" w:hAnsi="Times New Roman"/>
                <w:sz w:val="20"/>
                <w:szCs w:val="20"/>
              </w:rPr>
              <w:t>Разрабатывать управленческие решения и обосновывать предложения по их совершенствованию</w:t>
            </w:r>
          </w:p>
        </w:tc>
        <w:tc>
          <w:tcPr>
            <w:tcW w:w="2586" w:type="dxa"/>
          </w:tcPr>
          <w:p w14:paraId="4A14A87A" w14:textId="4A8D9033" w:rsidR="00D067F4" w:rsidRDefault="00D067F4" w:rsidP="00565C63">
            <w:pPr>
              <w:rPr>
                <w:rFonts w:ascii="Times New Roman" w:hAnsi="Times New Roman"/>
                <w:sz w:val="20"/>
                <w:szCs w:val="20"/>
              </w:rPr>
            </w:pPr>
            <w:r w:rsidRPr="00D067F4">
              <w:rPr>
                <w:rFonts w:ascii="Times New Roman" w:hAnsi="Times New Roman"/>
                <w:sz w:val="20"/>
                <w:szCs w:val="20"/>
              </w:rPr>
              <w:t xml:space="preserve">ПК-3.2 </w:t>
            </w:r>
            <w:r w:rsidR="00565C63" w:rsidRPr="00565C63">
              <w:rPr>
                <w:rFonts w:ascii="Times New Roman" w:hAnsi="Times New Roman"/>
                <w:sz w:val="20"/>
                <w:szCs w:val="20"/>
              </w:rPr>
              <w:t>Выполнять необходимые расчеты, необходимые для составления экономических разделов бизнес-планов</w:t>
            </w:r>
          </w:p>
          <w:p w14:paraId="5218C406" w14:textId="3392E2B7" w:rsidR="007C3DC4" w:rsidRPr="00BC5456" w:rsidRDefault="00D067F4" w:rsidP="00565C63">
            <w:pPr>
              <w:rPr>
                <w:rFonts w:ascii="Times New Roman" w:hAnsi="Times New Roman"/>
                <w:sz w:val="20"/>
                <w:szCs w:val="20"/>
              </w:rPr>
            </w:pPr>
            <w:r w:rsidRPr="00D067F4">
              <w:rPr>
                <w:rFonts w:ascii="Times New Roman" w:hAnsi="Times New Roman"/>
                <w:sz w:val="20"/>
                <w:szCs w:val="20"/>
              </w:rPr>
              <w:t xml:space="preserve">ПК-4.3 </w:t>
            </w:r>
            <w:r w:rsidR="00565C63" w:rsidRPr="00565C63">
              <w:rPr>
                <w:rFonts w:ascii="Times New Roman" w:hAnsi="Times New Roman"/>
                <w:sz w:val="20"/>
                <w:szCs w:val="20"/>
              </w:rPr>
              <w:t>Применять существующие стандарты и инструкции в области профессиональной деятельности</w:t>
            </w:r>
          </w:p>
        </w:tc>
        <w:tc>
          <w:tcPr>
            <w:tcW w:w="2586" w:type="dxa"/>
          </w:tcPr>
          <w:p w14:paraId="68A41ED2" w14:textId="77777777" w:rsidR="00D067F4" w:rsidRPr="00AA29F2" w:rsidRDefault="00D067F4" w:rsidP="00D067F4">
            <w:pPr>
              <w:tabs>
                <w:tab w:val="left" w:pos="709"/>
              </w:tabs>
              <w:rPr>
                <w:iCs/>
                <w:sz w:val="20"/>
                <w:szCs w:val="20"/>
              </w:rPr>
            </w:pPr>
            <w:r w:rsidRPr="00AA29F2">
              <w:rPr>
                <w:rFonts w:ascii="Times New Roman" w:hAnsi="Times New Roman"/>
                <w:iCs/>
                <w:sz w:val="20"/>
                <w:szCs w:val="20"/>
              </w:rPr>
              <w:t xml:space="preserve">ПК-3.2. З-1. </w:t>
            </w:r>
            <w:r w:rsidRPr="00AA29F2">
              <w:rPr>
                <w:rFonts w:ascii="Times New Roman" w:hAnsi="Times New Roman"/>
                <w:b/>
                <w:iCs/>
                <w:sz w:val="20"/>
                <w:szCs w:val="20"/>
              </w:rPr>
              <w:t xml:space="preserve">Знает </w:t>
            </w:r>
            <w:r w:rsidRPr="00AA29F2">
              <w:rPr>
                <w:rFonts w:ascii="Times New Roman" w:hAnsi="Times New Roman"/>
                <w:iCs/>
                <w:sz w:val="20"/>
                <w:szCs w:val="20"/>
              </w:rPr>
              <w:t>источники получения данных о состоянии налоговой системы для формирования макроэкономических показателей, характеризующих состояние экономики.</w:t>
            </w:r>
          </w:p>
          <w:p w14:paraId="41FD60A6" w14:textId="7B3F5CEA" w:rsidR="00941B1B" w:rsidRPr="00AA29F2" w:rsidRDefault="00D067F4" w:rsidP="00D067F4">
            <w:pPr>
              <w:rPr>
                <w:rFonts w:ascii="Times New Roman" w:hAnsi="Times New Roman"/>
                <w:iCs/>
                <w:color w:val="FF0000"/>
                <w:sz w:val="20"/>
                <w:szCs w:val="20"/>
              </w:rPr>
            </w:pPr>
            <w:r w:rsidRPr="00AA29F2">
              <w:rPr>
                <w:rFonts w:ascii="Times New Roman" w:hAnsi="Times New Roman"/>
                <w:iCs/>
                <w:sz w:val="20"/>
                <w:szCs w:val="20"/>
              </w:rPr>
              <w:t xml:space="preserve">ПК-3.2. З-2. </w:t>
            </w:r>
            <w:r w:rsidRPr="00AA29F2">
              <w:rPr>
                <w:rFonts w:ascii="Times New Roman" w:hAnsi="Times New Roman"/>
                <w:b/>
                <w:iCs/>
                <w:sz w:val="20"/>
                <w:szCs w:val="20"/>
              </w:rPr>
              <w:t xml:space="preserve">Знает </w:t>
            </w:r>
            <w:r w:rsidRPr="00AA29F2">
              <w:rPr>
                <w:rFonts w:ascii="Times New Roman" w:hAnsi="Times New Roman"/>
                <w:iCs/>
                <w:sz w:val="20"/>
                <w:szCs w:val="20"/>
              </w:rPr>
              <w:t>методы анализа и оценки проблем мировой экономики в области налогообложения</w:t>
            </w:r>
          </w:p>
          <w:p w14:paraId="22C50398" w14:textId="77777777" w:rsidR="00D067F4" w:rsidRPr="00AA29F2" w:rsidRDefault="00D067F4" w:rsidP="00D067F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iCs/>
                <w:sz w:val="20"/>
                <w:szCs w:val="20"/>
              </w:rPr>
            </w:pPr>
            <w:r w:rsidRPr="00AA29F2">
              <w:rPr>
                <w:rFonts w:ascii="Times New Roman" w:hAnsi="Times New Roman"/>
                <w:iCs/>
                <w:sz w:val="20"/>
                <w:szCs w:val="20"/>
              </w:rPr>
              <w:t xml:space="preserve">ПК-3.2. У-1. </w:t>
            </w:r>
            <w:r w:rsidRPr="00AA29F2">
              <w:rPr>
                <w:rFonts w:ascii="Times New Roman" w:hAnsi="Times New Roman"/>
                <w:b/>
                <w:iCs/>
                <w:sz w:val="20"/>
                <w:szCs w:val="20"/>
              </w:rPr>
              <w:t xml:space="preserve">Умеет </w:t>
            </w:r>
            <w:r w:rsidRPr="00AA29F2">
              <w:rPr>
                <w:rFonts w:ascii="Times New Roman" w:hAnsi="Times New Roman"/>
                <w:iCs/>
                <w:sz w:val="20"/>
                <w:szCs w:val="20"/>
              </w:rPr>
              <w:t>проводить анализ налоговых рисков субъектов внешнеэкономической деятельности</w:t>
            </w:r>
          </w:p>
          <w:p w14:paraId="44DB651E" w14:textId="77777777" w:rsidR="00AA29F2" w:rsidRPr="00AA29F2" w:rsidRDefault="00D067F4" w:rsidP="00AA29F2">
            <w:pPr>
              <w:rPr>
                <w:rFonts w:ascii="Times New Roman" w:hAnsi="Times New Roman"/>
                <w:iCs/>
                <w:sz w:val="20"/>
                <w:szCs w:val="20"/>
              </w:rPr>
            </w:pPr>
            <w:r w:rsidRPr="00AA29F2">
              <w:rPr>
                <w:rFonts w:ascii="Times New Roman" w:hAnsi="Times New Roman"/>
                <w:iCs/>
                <w:sz w:val="20"/>
                <w:szCs w:val="20"/>
              </w:rPr>
              <w:t xml:space="preserve">ПК-3.2. У-2. </w:t>
            </w:r>
            <w:r w:rsidRPr="00AA29F2">
              <w:rPr>
                <w:rFonts w:ascii="Times New Roman" w:hAnsi="Times New Roman"/>
                <w:b/>
                <w:iCs/>
                <w:sz w:val="20"/>
                <w:szCs w:val="20"/>
              </w:rPr>
              <w:t>Умеет</w:t>
            </w:r>
            <w:r w:rsidRPr="00AA29F2">
              <w:rPr>
                <w:rFonts w:ascii="Times New Roman" w:hAnsi="Times New Roman"/>
                <w:iCs/>
                <w:sz w:val="20"/>
                <w:szCs w:val="20"/>
              </w:rPr>
              <w:t xml:space="preserve"> осуществлять количественную и качественную оценку уровня налогового бремени субъекта внешнеэкономической </w:t>
            </w:r>
            <w:r w:rsidR="00AA29F2" w:rsidRPr="00AA29F2">
              <w:rPr>
                <w:rFonts w:ascii="Times New Roman" w:hAnsi="Times New Roman"/>
                <w:iCs/>
                <w:sz w:val="20"/>
                <w:szCs w:val="20"/>
              </w:rPr>
              <w:t xml:space="preserve">ПК-4.3. З-1. </w:t>
            </w:r>
            <w:proofErr w:type="gramStart"/>
            <w:r w:rsidR="00AA29F2" w:rsidRPr="00AA29F2">
              <w:rPr>
                <w:rFonts w:ascii="Times New Roman" w:hAnsi="Times New Roman"/>
                <w:b/>
                <w:iCs/>
                <w:sz w:val="20"/>
                <w:szCs w:val="20"/>
              </w:rPr>
              <w:t xml:space="preserve">Знает </w:t>
            </w:r>
            <w:r w:rsidR="00AA29F2" w:rsidRPr="00AA29F2">
              <w:rPr>
                <w:iCs/>
                <w:sz w:val="20"/>
                <w:szCs w:val="20"/>
              </w:rPr>
              <w:t xml:space="preserve"> </w:t>
            </w:r>
            <w:r w:rsidR="00AA29F2" w:rsidRPr="00AA29F2">
              <w:rPr>
                <w:rFonts w:ascii="Times New Roman" w:hAnsi="Times New Roman"/>
                <w:iCs/>
                <w:sz w:val="20"/>
                <w:szCs w:val="20"/>
              </w:rPr>
              <w:t>нормативную</w:t>
            </w:r>
            <w:proofErr w:type="gramEnd"/>
            <w:r w:rsidR="00AA29F2" w:rsidRPr="00AA29F2">
              <w:rPr>
                <w:rFonts w:ascii="Times New Roman" w:hAnsi="Times New Roman"/>
                <w:iCs/>
                <w:sz w:val="20"/>
                <w:szCs w:val="20"/>
              </w:rPr>
              <w:t xml:space="preserve"> базу в области экономической деятельности, основные мировые и российские тенденции изменения законодательства, регулирующего налоговую сферу</w:t>
            </w:r>
          </w:p>
          <w:p w14:paraId="41811311" w14:textId="77777777" w:rsidR="00AA29F2" w:rsidRPr="00AA29F2" w:rsidRDefault="00AA29F2" w:rsidP="00AA29F2">
            <w:pPr>
              <w:rPr>
                <w:rFonts w:ascii="Times New Roman" w:hAnsi="Times New Roman"/>
                <w:iCs/>
                <w:sz w:val="20"/>
                <w:szCs w:val="20"/>
              </w:rPr>
            </w:pPr>
            <w:r w:rsidRPr="00AA29F2">
              <w:rPr>
                <w:rFonts w:ascii="Times New Roman" w:hAnsi="Times New Roman"/>
                <w:iCs/>
                <w:sz w:val="20"/>
                <w:szCs w:val="20"/>
              </w:rPr>
              <w:t xml:space="preserve">ПК-4.3. З-2. </w:t>
            </w:r>
            <w:r w:rsidRPr="00AA29F2">
              <w:rPr>
                <w:rFonts w:ascii="Times New Roman" w:hAnsi="Times New Roman"/>
                <w:b/>
                <w:iCs/>
                <w:sz w:val="20"/>
                <w:szCs w:val="20"/>
              </w:rPr>
              <w:t>Знает</w:t>
            </w:r>
            <w:r w:rsidRPr="00AA29F2">
              <w:rPr>
                <w:rFonts w:ascii="Times New Roman" w:hAnsi="Times New Roman"/>
                <w:iCs/>
                <w:sz w:val="20"/>
                <w:szCs w:val="20"/>
              </w:rPr>
              <w:t xml:space="preserve"> технологии сбора первичной информации в сфере мировой экономики</w:t>
            </w:r>
            <w:r w:rsidR="00941B1B" w:rsidRPr="00AA29F2">
              <w:rPr>
                <w:rFonts w:ascii="Times New Roman" w:hAnsi="Times New Roman"/>
                <w:iCs/>
                <w:sz w:val="20"/>
                <w:szCs w:val="20"/>
              </w:rPr>
              <w:t xml:space="preserve">, </w:t>
            </w:r>
            <w:r w:rsidRPr="00AA29F2">
              <w:rPr>
                <w:rFonts w:ascii="Times New Roman" w:hAnsi="Times New Roman"/>
                <w:iCs/>
                <w:sz w:val="20"/>
                <w:szCs w:val="20"/>
              </w:rPr>
              <w:t xml:space="preserve">ПК-4.3. У-1. </w:t>
            </w:r>
            <w:r w:rsidRPr="00AA29F2">
              <w:rPr>
                <w:rFonts w:ascii="Times New Roman" w:hAnsi="Times New Roman"/>
                <w:b/>
                <w:iCs/>
                <w:sz w:val="20"/>
                <w:szCs w:val="20"/>
              </w:rPr>
              <w:t xml:space="preserve">Умеет </w:t>
            </w:r>
            <w:r w:rsidRPr="00AA29F2">
              <w:rPr>
                <w:rFonts w:ascii="Times New Roman" w:hAnsi="Times New Roman"/>
                <w:iCs/>
                <w:sz w:val="20"/>
                <w:szCs w:val="20"/>
              </w:rPr>
              <w:t>получать, интерпретировать и документировать результаты исследований в сфере налогообложения</w:t>
            </w:r>
          </w:p>
          <w:p w14:paraId="1B24EC3B" w14:textId="0FC53E2F" w:rsidR="007C3DC4" w:rsidRPr="00AA29F2" w:rsidRDefault="00AA29F2" w:rsidP="00AA29F2">
            <w:pPr>
              <w:tabs>
                <w:tab w:val="left" w:pos="709"/>
              </w:tabs>
              <w:rPr>
                <w:rFonts w:ascii="Times New Roman" w:hAnsi="Times New Roman"/>
                <w:iCs/>
                <w:sz w:val="20"/>
                <w:szCs w:val="20"/>
              </w:rPr>
            </w:pPr>
            <w:r w:rsidRPr="00AA29F2">
              <w:rPr>
                <w:rFonts w:ascii="Times New Roman" w:hAnsi="Times New Roman"/>
                <w:iCs/>
                <w:sz w:val="20"/>
                <w:szCs w:val="20"/>
              </w:rPr>
              <w:t xml:space="preserve">ПК-4.3. У-2. </w:t>
            </w:r>
            <w:r w:rsidRPr="00AA29F2">
              <w:rPr>
                <w:rFonts w:ascii="Times New Roman" w:hAnsi="Times New Roman"/>
                <w:b/>
                <w:iCs/>
                <w:sz w:val="20"/>
                <w:szCs w:val="20"/>
              </w:rPr>
              <w:t xml:space="preserve">Умеет </w:t>
            </w:r>
            <w:r w:rsidRPr="00AA29F2">
              <w:rPr>
                <w:rFonts w:ascii="Times New Roman" w:hAnsi="Times New Roman"/>
                <w:iCs/>
                <w:sz w:val="20"/>
                <w:szCs w:val="20"/>
              </w:rPr>
              <w:t>применять нормативную базу, регламентирующую вопросы налогообложения</w:t>
            </w:r>
          </w:p>
        </w:tc>
        <w:tc>
          <w:tcPr>
            <w:tcW w:w="2586" w:type="dxa"/>
            <w:vAlign w:val="center"/>
          </w:tcPr>
          <w:p w14:paraId="728742EF" w14:textId="0F6AFE1A" w:rsidR="007C3DC4" w:rsidRPr="00BC5456" w:rsidRDefault="007C3DC4" w:rsidP="007C3D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D83E87">
              <w:rPr>
                <w:rFonts w:ascii="Times New Roman" w:hAnsi="Times New Roman"/>
                <w:sz w:val="20"/>
                <w:szCs w:val="20"/>
              </w:rPr>
              <w:t xml:space="preserve">Тема 1. </w:t>
            </w:r>
            <w:r w:rsidR="00C95F02" w:rsidRPr="00C95F02">
              <w:rPr>
                <w:rFonts w:ascii="Times New Roman" w:hAnsi="Times New Roman"/>
                <w:sz w:val="20"/>
                <w:szCs w:val="20"/>
              </w:rPr>
              <w:t>Типы и модели налоговых систем зарубежных стран</w:t>
            </w:r>
          </w:p>
        </w:tc>
      </w:tr>
      <w:tr w:rsidR="00565C63" w:rsidRPr="00BC5456" w14:paraId="530B340D" w14:textId="77777777" w:rsidTr="00CC1ACF">
        <w:trPr>
          <w:jc w:val="center"/>
        </w:trPr>
        <w:tc>
          <w:tcPr>
            <w:tcW w:w="2263" w:type="dxa"/>
          </w:tcPr>
          <w:p w14:paraId="36EFBC9F" w14:textId="77777777" w:rsidR="00565C63" w:rsidRDefault="00565C63" w:rsidP="00565C63">
            <w:pPr>
              <w:rPr>
                <w:rFonts w:ascii="Times New Roman" w:hAnsi="Times New Roman"/>
                <w:sz w:val="20"/>
                <w:szCs w:val="20"/>
              </w:rPr>
            </w:pPr>
            <w:r w:rsidRPr="00D067F4">
              <w:rPr>
                <w:rFonts w:ascii="Times New Roman" w:hAnsi="Times New Roman"/>
                <w:sz w:val="20"/>
                <w:szCs w:val="20"/>
              </w:rPr>
              <w:t xml:space="preserve">ПК-3 </w:t>
            </w:r>
            <w:r w:rsidRPr="00565C63">
              <w:rPr>
                <w:rFonts w:ascii="Times New Roman" w:hAnsi="Times New Roman"/>
                <w:sz w:val="20"/>
                <w:szCs w:val="20"/>
              </w:rPr>
              <w:t>Анализировать социально-экономические показатели, характеризующие деятельность субъектов на мировых рынках</w:t>
            </w:r>
          </w:p>
          <w:p w14:paraId="41A852AF" w14:textId="2623FF86" w:rsidR="00565C63" w:rsidRPr="00BC5456" w:rsidRDefault="00565C63" w:rsidP="00565C63">
            <w:pPr>
              <w:tabs>
                <w:tab w:val="left" w:pos="709"/>
              </w:tabs>
              <w:rPr>
                <w:sz w:val="20"/>
                <w:szCs w:val="20"/>
              </w:rPr>
            </w:pPr>
            <w:r w:rsidRPr="00D067F4">
              <w:rPr>
                <w:rFonts w:ascii="Times New Roman" w:hAnsi="Times New Roman"/>
                <w:sz w:val="20"/>
                <w:szCs w:val="20"/>
              </w:rPr>
              <w:t xml:space="preserve">ПК-4 </w:t>
            </w:r>
            <w:r w:rsidRPr="00565C63">
              <w:rPr>
                <w:rFonts w:ascii="Times New Roman" w:hAnsi="Times New Roman"/>
                <w:sz w:val="20"/>
                <w:szCs w:val="20"/>
              </w:rPr>
              <w:t>Разрабатывать управленческие решения и обосновывать предложения по их совершенствованию</w:t>
            </w:r>
          </w:p>
        </w:tc>
        <w:tc>
          <w:tcPr>
            <w:tcW w:w="2586" w:type="dxa"/>
          </w:tcPr>
          <w:p w14:paraId="1AFAE627" w14:textId="77777777" w:rsidR="00565C63" w:rsidRDefault="00565C63" w:rsidP="00565C63">
            <w:pPr>
              <w:rPr>
                <w:rFonts w:ascii="Times New Roman" w:hAnsi="Times New Roman"/>
                <w:sz w:val="20"/>
                <w:szCs w:val="20"/>
              </w:rPr>
            </w:pPr>
            <w:r w:rsidRPr="00D067F4">
              <w:rPr>
                <w:rFonts w:ascii="Times New Roman" w:hAnsi="Times New Roman"/>
                <w:sz w:val="20"/>
                <w:szCs w:val="20"/>
              </w:rPr>
              <w:t xml:space="preserve">ПК-3.2 </w:t>
            </w:r>
            <w:r w:rsidRPr="00565C63">
              <w:rPr>
                <w:rFonts w:ascii="Times New Roman" w:hAnsi="Times New Roman"/>
                <w:sz w:val="20"/>
                <w:szCs w:val="20"/>
              </w:rPr>
              <w:t>Выполнять необходимые расчеты, необходимые для составления экономических разделов бизнес-планов</w:t>
            </w:r>
          </w:p>
          <w:p w14:paraId="7178EB46" w14:textId="265C2BA1" w:rsidR="00565C63" w:rsidRPr="00BC5456" w:rsidRDefault="00565C63" w:rsidP="00565C63">
            <w:pPr>
              <w:tabs>
                <w:tab w:val="left" w:pos="709"/>
              </w:tabs>
              <w:rPr>
                <w:sz w:val="20"/>
                <w:szCs w:val="20"/>
              </w:rPr>
            </w:pPr>
            <w:r w:rsidRPr="00D067F4">
              <w:rPr>
                <w:rFonts w:ascii="Times New Roman" w:hAnsi="Times New Roman"/>
                <w:sz w:val="20"/>
                <w:szCs w:val="20"/>
              </w:rPr>
              <w:t xml:space="preserve">ПК-4.3 </w:t>
            </w:r>
            <w:r w:rsidRPr="00565C63">
              <w:rPr>
                <w:rFonts w:ascii="Times New Roman" w:hAnsi="Times New Roman"/>
                <w:sz w:val="20"/>
                <w:szCs w:val="20"/>
              </w:rPr>
              <w:t>Применять существующие стандарты и инструкции в области профессиональной деятельности</w:t>
            </w:r>
          </w:p>
        </w:tc>
        <w:tc>
          <w:tcPr>
            <w:tcW w:w="2586" w:type="dxa"/>
          </w:tcPr>
          <w:p w14:paraId="2AF52343" w14:textId="77777777" w:rsidR="00565C63" w:rsidRPr="00AA29F2" w:rsidRDefault="00565C63" w:rsidP="00565C63">
            <w:pPr>
              <w:tabs>
                <w:tab w:val="left" w:pos="709"/>
              </w:tabs>
              <w:rPr>
                <w:iCs/>
                <w:sz w:val="20"/>
                <w:szCs w:val="20"/>
              </w:rPr>
            </w:pPr>
            <w:r w:rsidRPr="00AA29F2">
              <w:rPr>
                <w:rFonts w:ascii="Times New Roman" w:hAnsi="Times New Roman"/>
                <w:iCs/>
                <w:sz w:val="20"/>
                <w:szCs w:val="20"/>
              </w:rPr>
              <w:t xml:space="preserve">ПК-3.2. З-1. </w:t>
            </w:r>
            <w:r w:rsidRPr="00AA29F2">
              <w:rPr>
                <w:rFonts w:ascii="Times New Roman" w:hAnsi="Times New Roman"/>
                <w:b/>
                <w:iCs/>
                <w:sz w:val="20"/>
                <w:szCs w:val="20"/>
              </w:rPr>
              <w:t xml:space="preserve">Знает </w:t>
            </w:r>
            <w:r w:rsidRPr="00AA29F2">
              <w:rPr>
                <w:rFonts w:ascii="Times New Roman" w:hAnsi="Times New Roman"/>
                <w:iCs/>
                <w:sz w:val="20"/>
                <w:szCs w:val="20"/>
              </w:rPr>
              <w:t>источники получения данных о состоянии налоговой системы для формирования макроэкономических показателей, характеризующих состояние экономики.</w:t>
            </w:r>
          </w:p>
          <w:p w14:paraId="1956798A" w14:textId="77777777" w:rsidR="00565C63" w:rsidRPr="00AA29F2" w:rsidRDefault="00565C63" w:rsidP="00565C63">
            <w:pPr>
              <w:rPr>
                <w:rFonts w:ascii="Times New Roman" w:hAnsi="Times New Roman"/>
                <w:iCs/>
                <w:color w:val="FF0000"/>
                <w:sz w:val="20"/>
                <w:szCs w:val="20"/>
              </w:rPr>
            </w:pPr>
            <w:r w:rsidRPr="00AA29F2">
              <w:rPr>
                <w:rFonts w:ascii="Times New Roman" w:hAnsi="Times New Roman"/>
                <w:iCs/>
                <w:sz w:val="20"/>
                <w:szCs w:val="20"/>
              </w:rPr>
              <w:t xml:space="preserve">ПК-3.2. З-2. </w:t>
            </w:r>
            <w:r w:rsidRPr="00AA29F2">
              <w:rPr>
                <w:rFonts w:ascii="Times New Roman" w:hAnsi="Times New Roman"/>
                <w:b/>
                <w:iCs/>
                <w:sz w:val="20"/>
                <w:szCs w:val="20"/>
              </w:rPr>
              <w:t xml:space="preserve">Знает </w:t>
            </w:r>
            <w:r w:rsidRPr="00AA29F2">
              <w:rPr>
                <w:rFonts w:ascii="Times New Roman" w:hAnsi="Times New Roman"/>
                <w:iCs/>
                <w:sz w:val="20"/>
                <w:szCs w:val="20"/>
              </w:rPr>
              <w:t>методы анализа и оценки проблем мировой экономики в области налогообложения</w:t>
            </w:r>
          </w:p>
          <w:p w14:paraId="25815F74" w14:textId="77777777" w:rsidR="00565C63" w:rsidRPr="00AA29F2" w:rsidRDefault="00565C63" w:rsidP="00565C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iCs/>
                <w:sz w:val="20"/>
                <w:szCs w:val="20"/>
              </w:rPr>
            </w:pPr>
            <w:r w:rsidRPr="00AA29F2">
              <w:rPr>
                <w:rFonts w:ascii="Times New Roman" w:hAnsi="Times New Roman"/>
                <w:iCs/>
                <w:sz w:val="20"/>
                <w:szCs w:val="20"/>
              </w:rPr>
              <w:t xml:space="preserve">ПК-3.2. У-1. </w:t>
            </w:r>
            <w:r w:rsidRPr="00AA29F2">
              <w:rPr>
                <w:rFonts w:ascii="Times New Roman" w:hAnsi="Times New Roman"/>
                <w:b/>
                <w:iCs/>
                <w:sz w:val="20"/>
                <w:szCs w:val="20"/>
              </w:rPr>
              <w:t xml:space="preserve">Умеет </w:t>
            </w:r>
            <w:r w:rsidRPr="00AA29F2">
              <w:rPr>
                <w:rFonts w:ascii="Times New Roman" w:hAnsi="Times New Roman"/>
                <w:iCs/>
                <w:sz w:val="20"/>
                <w:szCs w:val="20"/>
              </w:rPr>
              <w:t>проводить анализ налоговых рисков субъектов внешнеэкономической деятельности</w:t>
            </w:r>
          </w:p>
          <w:p w14:paraId="6F37A115" w14:textId="77777777" w:rsidR="00565C63" w:rsidRPr="00AA29F2" w:rsidRDefault="00565C63" w:rsidP="00565C63">
            <w:pPr>
              <w:rPr>
                <w:rFonts w:ascii="Times New Roman" w:hAnsi="Times New Roman"/>
                <w:iCs/>
                <w:sz w:val="20"/>
                <w:szCs w:val="20"/>
              </w:rPr>
            </w:pPr>
            <w:r w:rsidRPr="00AA29F2">
              <w:rPr>
                <w:rFonts w:ascii="Times New Roman" w:hAnsi="Times New Roman"/>
                <w:iCs/>
                <w:sz w:val="20"/>
                <w:szCs w:val="20"/>
              </w:rPr>
              <w:t xml:space="preserve">ПК-3.2. У-2. </w:t>
            </w:r>
            <w:r w:rsidRPr="00AA29F2">
              <w:rPr>
                <w:rFonts w:ascii="Times New Roman" w:hAnsi="Times New Roman"/>
                <w:b/>
                <w:iCs/>
                <w:sz w:val="20"/>
                <w:szCs w:val="20"/>
              </w:rPr>
              <w:t>Умеет</w:t>
            </w:r>
            <w:r w:rsidRPr="00AA29F2">
              <w:rPr>
                <w:rFonts w:ascii="Times New Roman" w:hAnsi="Times New Roman"/>
                <w:iCs/>
                <w:sz w:val="20"/>
                <w:szCs w:val="20"/>
              </w:rPr>
              <w:t xml:space="preserve"> осуществлять количественную и качественную оценку уровня налогового бремени субъекта внешнеэкономической ПК-4.3. З-1. </w:t>
            </w:r>
            <w:proofErr w:type="gramStart"/>
            <w:r w:rsidRPr="00AA29F2">
              <w:rPr>
                <w:rFonts w:ascii="Times New Roman" w:hAnsi="Times New Roman"/>
                <w:b/>
                <w:iCs/>
                <w:sz w:val="20"/>
                <w:szCs w:val="20"/>
              </w:rPr>
              <w:t xml:space="preserve">Знает </w:t>
            </w:r>
            <w:r w:rsidRPr="00AA29F2">
              <w:rPr>
                <w:iCs/>
                <w:sz w:val="20"/>
                <w:szCs w:val="20"/>
              </w:rPr>
              <w:t xml:space="preserve"> </w:t>
            </w:r>
            <w:r w:rsidRPr="00AA29F2">
              <w:rPr>
                <w:rFonts w:ascii="Times New Roman" w:hAnsi="Times New Roman"/>
                <w:iCs/>
                <w:sz w:val="20"/>
                <w:szCs w:val="20"/>
              </w:rPr>
              <w:t>нормативную</w:t>
            </w:r>
            <w:proofErr w:type="gramEnd"/>
            <w:r w:rsidRPr="00AA29F2">
              <w:rPr>
                <w:rFonts w:ascii="Times New Roman" w:hAnsi="Times New Roman"/>
                <w:iCs/>
                <w:sz w:val="20"/>
                <w:szCs w:val="20"/>
              </w:rPr>
              <w:t xml:space="preserve"> базу в области экономической деятельности, основные мировые и российские тенденции изменения законодательства, регулирующего налоговую сферу</w:t>
            </w:r>
          </w:p>
          <w:p w14:paraId="442B8875" w14:textId="77777777" w:rsidR="00565C63" w:rsidRPr="00AA29F2" w:rsidRDefault="00565C63" w:rsidP="00565C63">
            <w:pPr>
              <w:rPr>
                <w:rFonts w:ascii="Times New Roman" w:hAnsi="Times New Roman"/>
                <w:iCs/>
                <w:sz w:val="20"/>
                <w:szCs w:val="20"/>
              </w:rPr>
            </w:pPr>
            <w:r w:rsidRPr="00AA29F2">
              <w:rPr>
                <w:rFonts w:ascii="Times New Roman" w:hAnsi="Times New Roman"/>
                <w:iCs/>
                <w:sz w:val="20"/>
                <w:szCs w:val="20"/>
              </w:rPr>
              <w:t xml:space="preserve">ПК-4.3. З-2. </w:t>
            </w:r>
            <w:r w:rsidRPr="00AA29F2">
              <w:rPr>
                <w:rFonts w:ascii="Times New Roman" w:hAnsi="Times New Roman"/>
                <w:b/>
                <w:iCs/>
                <w:sz w:val="20"/>
                <w:szCs w:val="20"/>
              </w:rPr>
              <w:t>Знает</w:t>
            </w:r>
            <w:r w:rsidRPr="00AA29F2">
              <w:rPr>
                <w:rFonts w:ascii="Times New Roman" w:hAnsi="Times New Roman"/>
                <w:iCs/>
                <w:sz w:val="20"/>
                <w:szCs w:val="20"/>
              </w:rPr>
              <w:t xml:space="preserve"> технологии сбора первичной информации в сфере мировой экономики, ПК-4.3. У-1. </w:t>
            </w:r>
            <w:r w:rsidRPr="00AA29F2">
              <w:rPr>
                <w:rFonts w:ascii="Times New Roman" w:hAnsi="Times New Roman"/>
                <w:b/>
                <w:iCs/>
                <w:sz w:val="20"/>
                <w:szCs w:val="20"/>
              </w:rPr>
              <w:t xml:space="preserve">Умеет </w:t>
            </w:r>
            <w:r w:rsidRPr="00AA29F2">
              <w:rPr>
                <w:rFonts w:ascii="Times New Roman" w:hAnsi="Times New Roman"/>
                <w:iCs/>
                <w:sz w:val="20"/>
                <w:szCs w:val="20"/>
              </w:rPr>
              <w:t>получать, интерпретировать и документировать результаты исследований в сфере налогообложения</w:t>
            </w:r>
          </w:p>
          <w:p w14:paraId="46E6C541" w14:textId="551EC4A6" w:rsidR="00565C63" w:rsidRPr="00904720" w:rsidRDefault="00565C63" w:rsidP="00565C63">
            <w:pPr>
              <w:tabs>
                <w:tab w:val="left" w:pos="709"/>
              </w:tabs>
              <w:rPr>
                <w:sz w:val="20"/>
                <w:szCs w:val="20"/>
              </w:rPr>
            </w:pPr>
            <w:r w:rsidRPr="00AA29F2">
              <w:rPr>
                <w:rFonts w:ascii="Times New Roman" w:hAnsi="Times New Roman"/>
                <w:iCs/>
                <w:sz w:val="20"/>
                <w:szCs w:val="20"/>
              </w:rPr>
              <w:t xml:space="preserve">ПК-4.3. У-2. </w:t>
            </w:r>
            <w:r w:rsidRPr="00AA29F2">
              <w:rPr>
                <w:rFonts w:ascii="Times New Roman" w:hAnsi="Times New Roman"/>
                <w:b/>
                <w:iCs/>
                <w:sz w:val="20"/>
                <w:szCs w:val="20"/>
              </w:rPr>
              <w:t xml:space="preserve">Умеет </w:t>
            </w:r>
            <w:r w:rsidRPr="00AA29F2">
              <w:rPr>
                <w:rFonts w:ascii="Times New Roman" w:hAnsi="Times New Roman"/>
                <w:iCs/>
                <w:sz w:val="20"/>
                <w:szCs w:val="20"/>
              </w:rPr>
              <w:t>применять нормативную базу, регламентирующую вопросы налогообложения</w:t>
            </w:r>
          </w:p>
        </w:tc>
        <w:tc>
          <w:tcPr>
            <w:tcW w:w="2586" w:type="dxa"/>
            <w:vAlign w:val="center"/>
          </w:tcPr>
          <w:p w14:paraId="1E2A2CF3" w14:textId="4FDEDCF5" w:rsidR="00565C63" w:rsidRPr="00BC5456" w:rsidRDefault="00565C63" w:rsidP="00565C63">
            <w:pPr>
              <w:pStyle w:val="22"/>
              <w:tabs>
                <w:tab w:val="num" w:pos="993"/>
              </w:tabs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335D63">
              <w:rPr>
                <w:rFonts w:ascii="Times New Roman" w:hAnsi="Times New Roman"/>
                <w:sz w:val="20"/>
                <w:szCs w:val="20"/>
              </w:rPr>
              <w:t xml:space="preserve">Тема 2. </w:t>
            </w:r>
            <w:r w:rsidRPr="00C95F02">
              <w:rPr>
                <w:rFonts w:ascii="Times New Roman" w:hAnsi="Times New Roman"/>
                <w:sz w:val="20"/>
                <w:szCs w:val="20"/>
              </w:rPr>
              <w:t>Принципы построения и механизм функционирования налоговых систем федеративных, конфедеративных и унитарных государств</w:t>
            </w:r>
          </w:p>
        </w:tc>
      </w:tr>
      <w:tr w:rsidR="00565C63" w:rsidRPr="00BC5456" w14:paraId="2BF044FE" w14:textId="77777777" w:rsidTr="00CC1ACF">
        <w:trPr>
          <w:jc w:val="center"/>
        </w:trPr>
        <w:tc>
          <w:tcPr>
            <w:tcW w:w="2263" w:type="dxa"/>
          </w:tcPr>
          <w:p w14:paraId="71D4C9E4" w14:textId="77777777" w:rsidR="00565C63" w:rsidRDefault="00565C63" w:rsidP="00565C63">
            <w:pPr>
              <w:rPr>
                <w:rFonts w:ascii="Times New Roman" w:hAnsi="Times New Roman"/>
                <w:sz w:val="20"/>
                <w:szCs w:val="20"/>
              </w:rPr>
            </w:pPr>
            <w:r w:rsidRPr="00D067F4">
              <w:rPr>
                <w:rFonts w:ascii="Times New Roman" w:hAnsi="Times New Roman"/>
                <w:sz w:val="20"/>
                <w:szCs w:val="20"/>
              </w:rPr>
              <w:t xml:space="preserve">ПК-3 </w:t>
            </w:r>
            <w:r w:rsidRPr="00565C63">
              <w:rPr>
                <w:rFonts w:ascii="Times New Roman" w:hAnsi="Times New Roman"/>
                <w:sz w:val="20"/>
                <w:szCs w:val="20"/>
              </w:rPr>
              <w:t>Анализировать социально-экономические показатели, характеризующие деятельность субъектов на мировых рынках</w:t>
            </w:r>
          </w:p>
          <w:p w14:paraId="6FD8C564" w14:textId="0B521CB4" w:rsidR="00565C63" w:rsidRPr="00BC5456" w:rsidRDefault="00565C63" w:rsidP="00565C6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067F4">
              <w:rPr>
                <w:rFonts w:ascii="Times New Roman" w:hAnsi="Times New Roman"/>
                <w:sz w:val="20"/>
                <w:szCs w:val="20"/>
              </w:rPr>
              <w:t xml:space="preserve">ПК-4 </w:t>
            </w:r>
            <w:r w:rsidRPr="00565C63">
              <w:rPr>
                <w:rFonts w:ascii="Times New Roman" w:hAnsi="Times New Roman"/>
                <w:sz w:val="20"/>
                <w:szCs w:val="20"/>
              </w:rPr>
              <w:t>Разрабатывать управленческие решения и обосновывать предложения по их совершенствованию</w:t>
            </w:r>
          </w:p>
        </w:tc>
        <w:tc>
          <w:tcPr>
            <w:tcW w:w="2586" w:type="dxa"/>
          </w:tcPr>
          <w:p w14:paraId="41D6533C" w14:textId="77777777" w:rsidR="00565C63" w:rsidRDefault="00565C63" w:rsidP="00565C63">
            <w:pPr>
              <w:rPr>
                <w:rFonts w:ascii="Times New Roman" w:hAnsi="Times New Roman"/>
                <w:sz w:val="20"/>
                <w:szCs w:val="20"/>
              </w:rPr>
            </w:pPr>
            <w:r w:rsidRPr="00D067F4">
              <w:rPr>
                <w:rFonts w:ascii="Times New Roman" w:hAnsi="Times New Roman"/>
                <w:sz w:val="20"/>
                <w:szCs w:val="20"/>
              </w:rPr>
              <w:t xml:space="preserve">ПК-3.2 </w:t>
            </w:r>
            <w:r w:rsidRPr="00565C63">
              <w:rPr>
                <w:rFonts w:ascii="Times New Roman" w:hAnsi="Times New Roman"/>
                <w:sz w:val="20"/>
                <w:szCs w:val="20"/>
              </w:rPr>
              <w:t>Выполнять необходимые расчеты, необходимые для составления экономических разделов бизнес-планов</w:t>
            </w:r>
          </w:p>
          <w:p w14:paraId="6A197208" w14:textId="56440155" w:rsidR="00565C63" w:rsidRPr="00BC5456" w:rsidRDefault="00565C63" w:rsidP="00565C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D067F4">
              <w:rPr>
                <w:rFonts w:ascii="Times New Roman" w:hAnsi="Times New Roman"/>
                <w:sz w:val="20"/>
                <w:szCs w:val="20"/>
              </w:rPr>
              <w:t xml:space="preserve">ПК-4.3 </w:t>
            </w:r>
            <w:r w:rsidRPr="00565C63">
              <w:rPr>
                <w:rFonts w:ascii="Times New Roman" w:hAnsi="Times New Roman"/>
                <w:sz w:val="20"/>
                <w:szCs w:val="20"/>
              </w:rPr>
              <w:t>Применять существующие стандарты и инструкции в области профессиональной деятельности</w:t>
            </w:r>
          </w:p>
        </w:tc>
        <w:tc>
          <w:tcPr>
            <w:tcW w:w="2586" w:type="dxa"/>
          </w:tcPr>
          <w:p w14:paraId="22BEFE82" w14:textId="77777777" w:rsidR="00565C63" w:rsidRPr="00AA29F2" w:rsidRDefault="00565C63" w:rsidP="00565C63">
            <w:pPr>
              <w:tabs>
                <w:tab w:val="left" w:pos="709"/>
              </w:tabs>
              <w:rPr>
                <w:iCs/>
                <w:sz w:val="20"/>
                <w:szCs w:val="20"/>
              </w:rPr>
            </w:pPr>
            <w:r w:rsidRPr="00AA29F2">
              <w:rPr>
                <w:rFonts w:ascii="Times New Roman" w:hAnsi="Times New Roman"/>
                <w:iCs/>
                <w:sz w:val="20"/>
                <w:szCs w:val="20"/>
              </w:rPr>
              <w:t xml:space="preserve">ПК-3.2. З-1. </w:t>
            </w:r>
            <w:r w:rsidRPr="00AA29F2">
              <w:rPr>
                <w:rFonts w:ascii="Times New Roman" w:hAnsi="Times New Roman"/>
                <w:b/>
                <w:iCs/>
                <w:sz w:val="20"/>
                <w:szCs w:val="20"/>
              </w:rPr>
              <w:t xml:space="preserve">Знает </w:t>
            </w:r>
            <w:r w:rsidRPr="00AA29F2">
              <w:rPr>
                <w:rFonts w:ascii="Times New Roman" w:hAnsi="Times New Roman"/>
                <w:iCs/>
                <w:sz w:val="20"/>
                <w:szCs w:val="20"/>
              </w:rPr>
              <w:t>источники получения данных о состоянии налоговой системы для формирования макроэкономических показателей, характеризующих состояние экономики.</w:t>
            </w:r>
          </w:p>
          <w:p w14:paraId="143696B9" w14:textId="77777777" w:rsidR="00565C63" w:rsidRPr="00AA29F2" w:rsidRDefault="00565C63" w:rsidP="00565C63">
            <w:pPr>
              <w:rPr>
                <w:rFonts w:ascii="Times New Roman" w:hAnsi="Times New Roman"/>
                <w:iCs/>
                <w:color w:val="FF0000"/>
                <w:sz w:val="20"/>
                <w:szCs w:val="20"/>
              </w:rPr>
            </w:pPr>
            <w:r w:rsidRPr="00AA29F2">
              <w:rPr>
                <w:rFonts w:ascii="Times New Roman" w:hAnsi="Times New Roman"/>
                <w:iCs/>
                <w:sz w:val="20"/>
                <w:szCs w:val="20"/>
              </w:rPr>
              <w:t xml:space="preserve">ПК-3.2. З-2. </w:t>
            </w:r>
            <w:r w:rsidRPr="00AA29F2">
              <w:rPr>
                <w:rFonts w:ascii="Times New Roman" w:hAnsi="Times New Roman"/>
                <w:b/>
                <w:iCs/>
                <w:sz w:val="20"/>
                <w:szCs w:val="20"/>
              </w:rPr>
              <w:t xml:space="preserve">Знает </w:t>
            </w:r>
            <w:r w:rsidRPr="00AA29F2">
              <w:rPr>
                <w:rFonts w:ascii="Times New Roman" w:hAnsi="Times New Roman"/>
                <w:iCs/>
                <w:sz w:val="20"/>
                <w:szCs w:val="20"/>
              </w:rPr>
              <w:t>методы анализа и оценки проблем мировой экономики в области налогообложения</w:t>
            </w:r>
          </w:p>
          <w:p w14:paraId="0D40F45A" w14:textId="77777777" w:rsidR="00565C63" w:rsidRPr="00AA29F2" w:rsidRDefault="00565C63" w:rsidP="00565C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iCs/>
                <w:sz w:val="20"/>
                <w:szCs w:val="20"/>
              </w:rPr>
            </w:pPr>
            <w:r w:rsidRPr="00AA29F2">
              <w:rPr>
                <w:rFonts w:ascii="Times New Roman" w:hAnsi="Times New Roman"/>
                <w:iCs/>
                <w:sz w:val="20"/>
                <w:szCs w:val="20"/>
              </w:rPr>
              <w:t xml:space="preserve">ПК-3.2. У-1. </w:t>
            </w:r>
            <w:r w:rsidRPr="00AA29F2">
              <w:rPr>
                <w:rFonts w:ascii="Times New Roman" w:hAnsi="Times New Roman"/>
                <w:b/>
                <w:iCs/>
                <w:sz w:val="20"/>
                <w:szCs w:val="20"/>
              </w:rPr>
              <w:t xml:space="preserve">Умеет </w:t>
            </w:r>
            <w:r w:rsidRPr="00AA29F2">
              <w:rPr>
                <w:rFonts w:ascii="Times New Roman" w:hAnsi="Times New Roman"/>
                <w:iCs/>
                <w:sz w:val="20"/>
                <w:szCs w:val="20"/>
              </w:rPr>
              <w:t>проводить анализ налоговых рисков субъектов внешнеэкономической деятельности</w:t>
            </w:r>
          </w:p>
          <w:p w14:paraId="0FEADC91" w14:textId="77777777" w:rsidR="00565C63" w:rsidRPr="00AA29F2" w:rsidRDefault="00565C63" w:rsidP="00565C63">
            <w:pPr>
              <w:rPr>
                <w:rFonts w:ascii="Times New Roman" w:hAnsi="Times New Roman"/>
                <w:iCs/>
                <w:sz w:val="20"/>
                <w:szCs w:val="20"/>
              </w:rPr>
            </w:pPr>
            <w:r w:rsidRPr="00AA29F2">
              <w:rPr>
                <w:rFonts w:ascii="Times New Roman" w:hAnsi="Times New Roman"/>
                <w:iCs/>
                <w:sz w:val="20"/>
                <w:szCs w:val="20"/>
              </w:rPr>
              <w:t xml:space="preserve">ПК-3.2. У-2. </w:t>
            </w:r>
            <w:r w:rsidRPr="00AA29F2">
              <w:rPr>
                <w:rFonts w:ascii="Times New Roman" w:hAnsi="Times New Roman"/>
                <w:b/>
                <w:iCs/>
                <w:sz w:val="20"/>
                <w:szCs w:val="20"/>
              </w:rPr>
              <w:t>Умеет</w:t>
            </w:r>
            <w:r w:rsidRPr="00AA29F2">
              <w:rPr>
                <w:rFonts w:ascii="Times New Roman" w:hAnsi="Times New Roman"/>
                <w:iCs/>
                <w:sz w:val="20"/>
                <w:szCs w:val="20"/>
              </w:rPr>
              <w:t xml:space="preserve"> осуществлять количественную и качественную оценку уровня налогового бремени субъекта внешнеэкономической ПК-4.3. З-1. </w:t>
            </w:r>
            <w:proofErr w:type="gramStart"/>
            <w:r w:rsidRPr="00AA29F2">
              <w:rPr>
                <w:rFonts w:ascii="Times New Roman" w:hAnsi="Times New Roman"/>
                <w:b/>
                <w:iCs/>
                <w:sz w:val="20"/>
                <w:szCs w:val="20"/>
              </w:rPr>
              <w:t xml:space="preserve">Знает </w:t>
            </w:r>
            <w:r w:rsidRPr="00AA29F2">
              <w:rPr>
                <w:iCs/>
                <w:sz w:val="20"/>
                <w:szCs w:val="20"/>
              </w:rPr>
              <w:t xml:space="preserve"> </w:t>
            </w:r>
            <w:r w:rsidRPr="00AA29F2">
              <w:rPr>
                <w:rFonts w:ascii="Times New Roman" w:hAnsi="Times New Roman"/>
                <w:iCs/>
                <w:sz w:val="20"/>
                <w:szCs w:val="20"/>
              </w:rPr>
              <w:t>нормативную</w:t>
            </w:r>
            <w:proofErr w:type="gramEnd"/>
            <w:r w:rsidRPr="00AA29F2">
              <w:rPr>
                <w:rFonts w:ascii="Times New Roman" w:hAnsi="Times New Roman"/>
                <w:iCs/>
                <w:sz w:val="20"/>
                <w:szCs w:val="20"/>
              </w:rPr>
              <w:t xml:space="preserve"> базу в области экономической деятельности, основные мировые и российские тенденции изменения законодательства, регулирующего налоговую сферу</w:t>
            </w:r>
          </w:p>
          <w:p w14:paraId="401C5F2C" w14:textId="77777777" w:rsidR="00565C63" w:rsidRPr="00AA29F2" w:rsidRDefault="00565C63" w:rsidP="00565C63">
            <w:pPr>
              <w:rPr>
                <w:rFonts w:ascii="Times New Roman" w:hAnsi="Times New Roman"/>
                <w:iCs/>
                <w:sz w:val="20"/>
                <w:szCs w:val="20"/>
              </w:rPr>
            </w:pPr>
            <w:r w:rsidRPr="00AA29F2">
              <w:rPr>
                <w:rFonts w:ascii="Times New Roman" w:hAnsi="Times New Roman"/>
                <w:iCs/>
                <w:sz w:val="20"/>
                <w:szCs w:val="20"/>
              </w:rPr>
              <w:t xml:space="preserve">ПК-4.3. З-2. </w:t>
            </w:r>
            <w:r w:rsidRPr="00AA29F2">
              <w:rPr>
                <w:rFonts w:ascii="Times New Roman" w:hAnsi="Times New Roman"/>
                <w:b/>
                <w:iCs/>
                <w:sz w:val="20"/>
                <w:szCs w:val="20"/>
              </w:rPr>
              <w:t>Знает</w:t>
            </w:r>
            <w:r w:rsidRPr="00AA29F2">
              <w:rPr>
                <w:rFonts w:ascii="Times New Roman" w:hAnsi="Times New Roman"/>
                <w:iCs/>
                <w:sz w:val="20"/>
                <w:szCs w:val="20"/>
              </w:rPr>
              <w:t xml:space="preserve"> технологии сбора первичной информации в сфере мировой экономики, ПК-4.3. У-1. </w:t>
            </w:r>
            <w:r w:rsidRPr="00AA29F2">
              <w:rPr>
                <w:rFonts w:ascii="Times New Roman" w:hAnsi="Times New Roman"/>
                <w:b/>
                <w:iCs/>
                <w:sz w:val="20"/>
                <w:szCs w:val="20"/>
              </w:rPr>
              <w:t xml:space="preserve">Умеет </w:t>
            </w:r>
            <w:r w:rsidRPr="00AA29F2">
              <w:rPr>
                <w:rFonts w:ascii="Times New Roman" w:hAnsi="Times New Roman"/>
                <w:iCs/>
                <w:sz w:val="20"/>
                <w:szCs w:val="20"/>
              </w:rPr>
              <w:t>получать, интерпретировать и документировать результаты исследований в сфере налогообложения</w:t>
            </w:r>
          </w:p>
          <w:p w14:paraId="6D387B8A" w14:textId="1B7BF32D" w:rsidR="00565C63" w:rsidRPr="006236A0" w:rsidRDefault="00565C63" w:rsidP="00565C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AA29F2">
              <w:rPr>
                <w:rFonts w:ascii="Times New Roman" w:hAnsi="Times New Roman"/>
                <w:iCs/>
                <w:sz w:val="20"/>
                <w:szCs w:val="20"/>
              </w:rPr>
              <w:t xml:space="preserve">ПК-4.3. У-2. </w:t>
            </w:r>
            <w:r w:rsidRPr="00AA29F2">
              <w:rPr>
                <w:rFonts w:ascii="Times New Roman" w:hAnsi="Times New Roman"/>
                <w:b/>
                <w:iCs/>
                <w:sz w:val="20"/>
                <w:szCs w:val="20"/>
              </w:rPr>
              <w:t xml:space="preserve">Умеет </w:t>
            </w:r>
            <w:r w:rsidRPr="00AA29F2">
              <w:rPr>
                <w:rFonts w:ascii="Times New Roman" w:hAnsi="Times New Roman"/>
                <w:iCs/>
                <w:sz w:val="20"/>
                <w:szCs w:val="20"/>
              </w:rPr>
              <w:t>применять нормативную базу, регламентирующую вопросы налогообложения</w:t>
            </w:r>
          </w:p>
        </w:tc>
        <w:tc>
          <w:tcPr>
            <w:tcW w:w="2586" w:type="dxa"/>
          </w:tcPr>
          <w:p w14:paraId="2AE846C9" w14:textId="2BDF43D5" w:rsidR="00565C63" w:rsidRPr="00BC5456" w:rsidRDefault="00565C63" w:rsidP="00565C63">
            <w:pPr>
              <w:pStyle w:val="22"/>
              <w:tabs>
                <w:tab w:val="num" w:pos="993"/>
              </w:tabs>
              <w:jc w:val="center"/>
              <w:rPr>
                <w:sz w:val="20"/>
                <w:szCs w:val="20"/>
              </w:rPr>
            </w:pPr>
            <w:r w:rsidRPr="00335D63">
              <w:rPr>
                <w:rFonts w:ascii="Times New Roman" w:hAnsi="Times New Roman"/>
                <w:sz w:val="20"/>
                <w:szCs w:val="20"/>
              </w:rPr>
              <w:t xml:space="preserve">Тема 3 </w:t>
            </w:r>
            <w:r w:rsidRPr="00C95F02">
              <w:rPr>
                <w:rFonts w:ascii="Times New Roman" w:hAnsi="Times New Roman"/>
                <w:sz w:val="20"/>
                <w:szCs w:val="20"/>
              </w:rPr>
              <w:t>Международное сотрудничество в области налогообложения</w:t>
            </w:r>
          </w:p>
        </w:tc>
      </w:tr>
      <w:tr w:rsidR="00565C63" w:rsidRPr="00BC5456" w14:paraId="669B8218" w14:textId="77777777" w:rsidTr="00CC1ACF">
        <w:trPr>
          <w:jc w:val="center"/>
        </w:trPr>
        <w:tc>
          <w:tcPr>
            <w:tcW w:w="2263" w:type="dxa"/>
          </w:tcPr>
          <w:p w14:paraId="54F55BB9" w14:textId="77777777" w:rsidR="00565C63" w:rsidRDefault="00565C63" w:rsidP="00565C63">
            <w:pPr>
              <w:rPr>
                <w:rFonts w:ascii="Times New Roman" w:hAnsi="Times New Roman"/>
                <w:sz w:val="20"/>
                <w:szCs w:val="20"/>
              </w:rPr>
            </w:pPr>
            <w:r w:rsidRPr="00D067F4">
              <w:rPr>
                <w:rFonts w:ascii="Times New Roman" w:hAnsi="Times New Roman"/>
                <w:sz w:val="20"/>
                <w:szCs w:val="20"/>
              </w:rPr>
              <w:t xml:space="preserve">ПК-3 </w:t>
            </w:r>
            <w:r w:rsidRPr="00565C63">
              <w:rPr>
                <w:rFonts w:ascii="Times New Roman" w:hAnsi="Times New Roman"/>
                <w:sz w:val="20"/>
                <w:szCs w:val="20"/>
              </w:rPr>
              <w:t>Анализировать социально-экономические показатели, характеризующие деятельность субъектов на мировых рынках</w:t>
            </w:r>
          </w:p>
          <w:p w14:paraId="5C93943A" w14:textId="63CCAF02" w:rsidR="00565C63" w:rsidRPr="00BC5456" w:rsidRDefault="00565C63" w:rsidP="00565C63">
            <w:pPr>
              <w:widowControl w:val="0"/>
              <w:autoSpaceDE w:val="0"/>
              <w:autoSpaceDN w:val="0"/>
              <w:adjustRightInd w:val="0"/>
            </w:pPr>
            <w:r w:rsidRPr="00D067F4">
              <w:rPr>
                <w:rFonts w:ascii="Times New Roman" w:hAnsi="Times New Roman"/>
                <w:sz w:val="20"/>
                <w:szCs w:val="20"/>
              </w:rPr>
              <w:t xml:space="preserve">ПК-4 </w:t>
            </w:r>
            <w:r w:rsidRPr="00565C63">
              <w:rPr>
                <w:rFonts w:ascii="Times New Roman" w:hAnsi="Times New Roman"/>
                <w:sz w:val="20"/>
                <w:szCs w:val="20"/>
              </w:rPr>
              <w:t>Разрабатывать управленческие решения и обосновывать предложения по их совершенствованию</w:t>
            </w:r>
          </w:p>
        </w:tc>
        <w:tc>
          <w:tcPr>
            <w:tcW w:w="2586" w:type="dxa"/>
          </w:tcPr>
          <w:p w14:paraId="6DAC3361" w14:textId="77777777" w:rsidR="00565C63" w:rsidRDefault="00565C63" w:rsidP="00565C63">
            <w:pPr>
              <w:rPr>
                <w:rFonts w:ascii="Times New Roman" w:hAnsi="Times New Roman"/>
                <w:sz w:val="20"/>
                <w:szCs w:val="20"/>
              </w:rPr>
            </w:pPr>
            <w:r w:rsidRPr="00D067F4">
              <w:rPr>
                <w:rFonts w:ascii="Times New Roman" w:hAnsi="Times New Roman"/>
                <w:sz w:val="20"/>
                <w:szCs w:val="20"/>
              </w:rPr>
              <w:t xml:space="preserve">ПК-3.2 </w:t>
            </w:r>
            <w:r w:rsidRPr="00565C63">
              <w:rPr>
                <w:rFonts w:ascii="Times New Roman" w:hAnsi="Times New Roman"/>
                <w:sz w:val="20"/>
                <w:szCs w:val="20"/>
              </w:rPr>
              <w:t>Выполнять необходимые расчеты, необходимые для составления экономических разделов бизнес-планов</w:t>
            </w:r>
          </w:p>
          <w:p w14:paraId="24AA6DEE" w14:textId="023BF8EB" w:rsidR="00565C63" w:rsidRPr="00BC5456" w:rsidRDefault="00565C63" w:rsidP="00565C63">
            <w:pPr>
              <w:widowControl w:val="0"/>
              <w:autoSpaceDE w:val="0"/>
              <w:autoSpaceDN w:val="0"/>
              <w:adjustRightInd w:val="0"/>
            </w:pPr>
            <w:r w:rsidRPr="00D067F4">
              <w:rPr>
                <w:rFonts w:ascii="Times New Roman" w:hAnsi="Times New Roman"/>
                <w:sz w:val="20"/>
                <w:szCs w:val="20"/>
              </w:rPr>
              <w:t xml:space="preserve">ПК-4.3 </w:t>
            </w:r>
            <w:r w:rsidRPr="00565C63">
              <w:rPr>
                <w:rFonts w:ascii="Times New Roman" w:hAnsi="Times New Roman"/>
                <w:sz w:val="20"/>
                <w:szCs w:val="20"/>
              </w:rPr>
              <w:t>Применять существующие стандарты и инструкции в области профессиональной деятельности</w:t>
            </w:r>
          </w:p>
        </w:tc>
        <w:tc>
          <w:tcPr>
            <w:tcW w:w="2586" w:type="dxa"/>
          </w:tcPr>
          <w:p w14:paraId="4034B4E4" w14:textId="77777777" w:rsidR="00565C63" w:rsidRPr="00AA29F2" w:rsidRDefault="00565C63" w:rsidP="00565C63">
            <w:pPr>
              <w:tabs>
                <w:tab w:val="left" w:pos="709"/>
              </w:tabs>
              <w:rPr>
                <w:iCs/>
                <w:sz w:val="20"/>
                <w:szCs w:val="20"/>
              </w:rPr>
            </w:pPr>
            <w:r w:rsidRPr="00AA29F2">
              <w:rPr>
                <w:rFonts w:ascii="Times New Roman" w:hAnsi="Times New Roman"/>
                <w:iCs/>
                <w:sz w:val="20"/>
                <w:szCs w:val="20"/>
              </w:rPr>
              <w:t xml:space="preserve">ПК-3.2. З-1. </w:t>
            </w:r>
            <w:r w:rsidRPr="00AA29F2">
              <w:rPr>
                <w:rFonts w:ascii="Times New Roman" w:hAnsi="Times New Roman"/>
                <w:b/>
                <w:iCs/>
                <w:sz w:val="20"/>
                <w:szCs w:val="20"/>
              </w:rPr>
              <w:t xml:space="preserve">Знает </w:t>
            </w:r>
            <w:r w:rsidRPr="00AA29F2">
              <w:rPr>
                <w:rFonts w:ascii="Times New Roman" w:hAnsi="Times New Roman"/>
                <w:iCs/>
                <w:sz w:val="20"/>
                <w:szCs w:val="20"/>
              </w:rPr>
              <w:t>источники получения данных о состоянии налоговой системы для формирования макроэкономических показателей, характеризующих состояние экономики.</w:t>
            </w:r>
          </w:p>
          <w:p w14:paraId="410C6A64" w14:textId="77777777" w:rsidR="00565C63" w:rsidRPr="00AA29F2" w:rsidRDefault="00565C63" w:rsidP="00565C63">
            <w:pPr>
              <w:rPr>
                <w:rFonts w:ascii="Times New Roman" w:hAnsi="Times New Roman"/>
                <w:iCs/>
                <w:color w:val="FF0000"/>
                <w:sz w:val="20"/>
                <w:szCs w:val="20"/>
              </w:rPr>
            </w:pPr>
            <w:r w:rsidRPr="00AA29F2">
              <w:rPr>
                <w:rFonts w:ascii="Times New Roman" w:hAnsi="Times New Roman"/>
                <w:iCs/>
                <w:sz w:val="20"/>
                <w:szCs w:val="20"/>
              </w:rPr>
              <w:t xml:space="preserve">ПК-3.2. З-2. </w:t>
            </w:r>
            <w:r w:rsidRPr="00AA29F2">
              <w:rPr>
                <w:rFonts w:ascii="Times New Roman" w:hAnsi="Times New Roman"/>
                <w:b/>
                <w:iCs/>
                <w:sz w:val="20"/>
                <w:szCs w:val="20"/>
              </w:rPr>
              <w:t xml:space="preserve">Знает </w:t>
            </w:r>
            <w:r w:rsidRPr="00AA29F2">
              <w:rPr>
                <w:rFonts w:ascii="Times New Roman" w:hAnsi="Times New Roman"/>
                <w:iCs/>
                <w:sz w:val="20"/>
                <w:szCs w:val="20"/>
              </w:rPr>
              <w:t>методы анализа и оценки проблем мировой экономики в области налогообложения</w:t>
            </w:r>
          </w:p>
          <w:p w14:paraId="145A56D2" w14:textId="77777777" w:rsidR="00565C63" w:rsidRPr="00AA29F2" w:rsidRDefault="00565C63" w:rsidP="00565C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iCs/>
                <w:sz w:val="20"/>
                <w:szCs w:val="20"/>
              </w:rPr>
            </w:pPr>
            <w:r w:rsidRPr="00AA29F2">
              <w:rPr>
                <w:rFonts w:ascii="Times New Roman" w:hAnsi="Times New Roman"/>
                <w:iCs/>
                <w:sz w:val="20"/>
                <w:szCs w:val="20"/>
              </w:rPr>
              <w:t xml:space="preserve">ПК-3.2. У-1. </w:t>
            </w:r>
            <w:r w:rsidRPr="00AA29F2">
              <w:rPr>
                <w:rFonts w:ascii="Times New Roman" w:hAnsi="Times New Roman"/>
                <w:b/>
                <w:iCs/>
                <w:sz w:val="20"/>
                <w:szCs w:val="20"/>
              </w:rPr>
              <w:t xml:space="preserve">Умеет </w:t>
            </w:r>
            <w:r w:rsidRPr="00AA29F2">
              <w:rPr>
                <w:rFonts w:ascii="Times New Roman" w:hAnsi="Times New Roman"/>
                <w:iCs/>
                <w:sz w:val="20"/>
                <w:szCs w:val="20"/>
              </w:rPr>
              <w:t>проводить анализ налоговых рисков субъектов внешнеэкономической деятельности</w:t>
            </w:r>
          </w:p>
          <w:p w14:paraId="68C17D9E" w14:textId="77777777" w:rsidR="00565C63" w:rsidRPr="00AA29F2" w:rsidRDefault="00565C63" w:rsidP="00565C63">
            <w:pPr>
              <w:rPr>
                <w:rFonts w:ascii="Times New Roman" w:hAnsi="Times New Roman"/>
                <w:iCs/>
                <w:sz w:val="20"/>
                <w:szCs w:val="20"/>
              </w:rPr>
            </w:pPr>
            <w:r w:rsidRPr="00AA29F2">
              <w:rPr>
                <w:rFonts w:ascii="Times New Roman" w:hAnsi="Times New Roman"/>
                <w:iCs/>
                <w:sz w:val="20"/>
                <w:szCs w:val="20"/>
              </w:rPr>
              <w:t xml:space="preserve">ПК-3.2. У-2. </w:t>
            </w:r>
            <w:r w:rsidRPr="00AA29F2">
              <w:rPr>
                <w:rFonts w:ascii="Times New Roman" w:hAnsi="Times New Roman"/>
                <w:b/>
                <w:iCs/>
                <w:sz w:val="20"/>
                <w:szCs w:val="20"/>
              </w:rPr>
              <w:t>Умеет</w:t>
            </w:r>
            <w:r w:rsidRPr="00AA29F2">
              <w:rPr>
                <w:rFonts w:ascii="Times New Roman" w:hAnsi="Times New Roman"/>
                <w:iCs/>
                <w:sz w:val="20"/>
                <w:szCs w:val="20"/>
              </w:rPr>
              <w:t xml:space="preserve"> осуществлять количественную и качественную оценку уровня налогового бремени субъекта внешнеэкономической ПК-4.3. З-1. </w:t>
            </w:r>
            <w:proofErr w:type="gramStart"/>
            <w:r w:rsidRPr="00AA29F2">
              <w:rPr>
                <w:rFonts w:ascii="Times New Roman" w:hAnsi="Times New Roman"/>
                <w:b/>
                <w:iCs/>
                <w:sz w:val="20"/>
                <w:szCs w:val="20"/>
              </w:rPr>
              <w:t xml:space="preserve">Знает </w:t>
            </w:r>
            <w:r w:rsidRPr="00AA29F2">
              <w:rPr>
                <w:iCs/>
                <w:sz w:val="20"/>
                <w:szCs w:val="20"/>
              </w:rPr>
              <w:t xml:space="preserve"> </w:t>
            </w:r>
            <w:r w:rsidRPr="00AA29F2">
              <w:rPr>
                <w:rFonts w:ascii="Times New Roman" w:hAnsi="Times New Roman"/>
                <w:iCs/>
                <w:sz w:val="20"/>
                <w:szCs w:val="20"/>
              </w:rPr>
              <w:t>нормативную</w:t>
            </w:r>
            <w:proofErr w:type="gramEnd"/>
            <w:r w:rsidRPr="00AA29F2">
              <w:rPr>
                <w:rFonts w:ascii="Times New Roman" w:hAnsi="Times New Roman"/>
                <w:iCs/>
                <w:sz w:val="20"/>
                <w:szCs w:val="20"/>
              </w:rPr>
              <w:t xml:space="preserve"> базу в области экономической деятельности, основные мировые и российские тенденции изменения законодательства, регулирующего налоговую сферу</w:t>
            </w:r>
          </w:p>
          <w:p w14:paraId="61FD139A" w14:textId="77777777" w:rsidR="00565C63" w:rsidRPr="00AA29F2" w:rsidRDefault="00565C63" w:rsidP="00565C63">
            <w:pPr>
              <w:rPr>
                <w:rFonts w:ascii="Times New Roman" w:hAnsi="Times New Roman"/>
                <w:iCs/>
                <w:sz w:val="20"/>
                <w:szCs w:val="20"/>
              </w:rPr>
            </w:pPr>
            <w:r w:rsidRPr="00AA29F2">
              <w:rPr>
                <w:rFonts w:ascii="Times New Roman" w:hAnsi="Times New Roman"/>
                <w:iCs/>
                <w:sz w:val="20"/>
                <w:szCs w:val="20"/>
              </w:rPr>
              <w:t xml:space="preserve">ПК-4.3. З-2. </w:t>
            </w:r>
            <w:r w:rsidRPr="00AA29F2">
              <w:rPr>
                <w:rFonts w:ascii="Times New Roman" w:hAnsi="Times New Roman"/>
                <w:b/>
                <w:iCs/>
                <w:sz w:val="20"/>
                <w:szCs w:val="20"/>
              </w:rPr>
              <w:t>Знает</w:t>
            </w:r>
            <w:r w:rsidRPr="00AA29F2">
              <w:rPr>
                <w:rFonts w:ascii="Times New Roman" w:hAnsi="Times New Roman"/>
                <w:iCs/>
                <w:sz w:val="20"/>
                <w:szCs w:val="20"/>
              </w:rPr>
              <w:t xml:space="preserve"> технологии сбора первичной информации в сфере мировой экономики, ПК-4.3. У-1. </w:t>
            </w:r>
            <w:r w:rsidRPr="00AA29F2">
              <w:rPr>
                <w:rFonts w:ascii="Times New Roman" w:hAnsi="Times New Roman"/>
                <w:b/>
                <w:iCs/>
                <w:sz w:val="20"/>
                <w:szCs w:val="20"/>
              </w:rPr>
              <w:t xml:space="preserve">Умеет </w:t>
            </w:r>
            <w:r w:rsidRPr="00AA29F2">
              <w:rPr>
                <w:rFonts w:ascii="Times New Roman" w:hAnsi="Times New Roman"/>
                <w:iCs/>
                <w:sz w:val="20"/>
                <w:szCs w:val="20"/>
              </w:rPr>
              <w:t>получать, интерпретировать и документировать результаты исследований в сфере налогообложения</w:t>
            </w:r>
          </w:p>
          <w:p w14:paraId="39481CC7" w14:textId="44E5E8CA" w:rsidR="00565C63" w:rsidRPr="005626C3" w:rsidRDefault="00565C63" w:rsidP="00565C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AA29F2">
              <w:rPr>
                <w:rFonts w:ascii="Times New Roman" w:hAnsi="Times New Roman"/>
                <w:iCs/>
                <w:sz w:val="20"/>
                <w:szCs w:val="20"/>
              </w:rPr>
              <w:t xml:space="preserve">ПК-4.3. У-2. </w:t>
            </w:r>
            <w:r w:rsidRPr="00AA29F2">
              <w:rPr>
                <w:rFonts w:ascii="Times New Roman" w:hAnsi="Times New Roman"/>
                <w:b/>
                <w:iCs/>
                <w:sz w:val="20"/>
                <w:szCs w:val="20"/>
              </w:rPr>
              <w:t xml:space="preserve">Умеет </w:t>
            </w:r>
            <w:r w:rsidRPr="00AA29F2">
              <w:rPr>
                <w:rFonts w:ascii="Times New Roman" w:hAnsi="Times New Roman"/>
                <w:iCs/>
                <w:sz w:val="20"/>
                <w:szCs w:val="20"/>
              </w:rPr>
              <w:t>применять нормативную базу, регламентирующую вопросы налогообложения</w:t>
            </w:r>
          </w:p>
        </w:tc>
        <w:tc>
          <w:tcPr>
            <w:tcW w:w="2586" w:type="dxa"/>
          </w:tcPr>
          <w:p w14:paraId="1E84C58D" w14:textId="28A1B41D" w:rsidR="00565C63" w:rsidRPr="00BC5456" w:rsidRDefault="00565C63" w:rsidP="00565C63">
            <w:pPr>
              <w:pStyle w:val="22"/>
              <w:tabs>
                <w:tab w:val="num" w:pos="993"/>
              </w:tabs>
              <w:jc w:val="center"/>
            </w:pPr>
            <w:r w:rsidRPr="00335D63">
              <w:rPr>
                <w:rFonts w:ascii="Times New Roman" w:hAnsi="Times New Roman"/>
                <w:sz w:val="20"/>
                <w:szCs w:val="20"/>
              </w:rPr>
              <w:t xml:space="preserve">Тема 4 </w:t>
            </w:r>
            <w:r w:rsidRPr="00C95F02">
              <w:rPr>
                <w:rFonts w:ascii="Times New Roman" w:hAnsi="Times New Roman"/>
                <w:sz w:val="20"/>
                <w:szCs w:val="20"/>
              </w:rPr>
              <w:t>Налоговое регулирование внешнеторговой деятельности в ЕАЭС</w:t>
            </w:r>
          </w:p>
        </w:tc>
      </w:tr>
      <w:tr w:rsidR="00565C63" w:rsidRPr="00BC5456" w14:paraId="22B9FD43" w14:textId="77777777" w:rsidTr="00CC1ACF">
        <w:trPr>
          <w:jc w:val="center"/>
        </w:trPr>
        <w:tc>
          <w:tcPr>
            <w:tcW w:w="2263" w:type="dxa"/>
          </w:tcPr>
          <w:p w14:paraId="0D3833F1" w14:textId="77777777" w:rsidR="00565C63" w:rsidRDefault="00565C63" w:rsidP="00565C63">
            <w:pPr>
              <w:rPr>
                <w:rFonts w:ascii="Times New Roman" w:hAnsi="Times New Roman"/>
                <w:sz w:val="20"/>
                <w:szCs w:val="20"/>
              </w:rPr>
            </w:pPr>
            <w:r w:rsidRPr="00D067F4">
              <w:rPr>
                <w:rFonts w:ascii="Times New Roman" w:hAnsi="Times New Roman"/>
                <w:sz w:val="20"/>
                <w:szCs w:val="20"/>
              </w:rPr>
              <w:t xml:space="preserve">ПК-3 </w:t>
            </w:r>
            <w:r w:rsidRPr="00565C63">
              <w:rPr>
                <w:rFonts w:ascii="Times New Roman" w:hAnsi="Times New Roman"/>
                <w:sz w:val="20"/>
                <w:szCs w:val="20"/>
              </w:rPr>
              <w:t>Анализировать социально-экономические показатели, характеризующие деятельность субъектов на мировых рынках</w:t>
            </w:r>
          </w:p>
          <w:p w14:paraId="3BF79D43" w14:textId="402D5242" w:rsidR="00565C63" w:rsidRPr="00BC5456" w:rsidRDefault="00565C63" w:rsidP="00565C63">
            <w:pPr>
              <w:widowControl w:val="0"/>
              <w:autoSpaceDE w:val="0"/>
              <w:autoSpaceDN w:val="0"/>
              <w:adjustRightInd w:val="0"/>
            </w:pPr>
            <w:r w:rsidRPr="00D067F4">
              <w:rPr>
                <w:rFonts w:ascii="Times New Roman" w:hAnsi="Times New Roman"/>
                <w:sz w:val="20"/>
                <w:szCs w:val="20"/>
              </w:rPr>
              <w:t xml:space="preserve">ПК-4 </w:t>
            </w:r>
            <w:r w:rsidRPr="00565C63">
              <w:rPr>
                <w:rFonts w:ascii="Times New Roman" w:hAnsi="Times New Roman"/>
                <w:sz w:val="20"/>
                <w:szCs w:val="20"/>
              </w:rPr>
              <w:t>Разрабатывать управленческие решения и обосновывать предложения по их совершенствованию</w:t>
            </w:r>
          </w:p>
        </w:tc>
        <w:tc>
          <w:tcPr>
            <w:tcW w:w="2586" w:type="dxa"/>
          </w:tcPr>
          <w:p w14:paraId="5876FBCA" w14:textId="77777777" w:rsidR="00565C63" w:rsidRDefault="00565C63" w:rsidP="00565C63">
            <w:pPr>
              <w:rPr>
                <w:rFonts w:ascii="Times New Roman" w:hAnsi="Times New Roman"/>
                <w:sz w:val="20"/>
                <w:szCs w:val="20"/>
              </w:rPr>
            </w:pPr>
            <w:r w:rsidRPr="00D067F4">
              <w:rPr>
                <w:rFonts w:ascii="Times New Roman" w:hAnsi="Times New Roman"/>
                <w:sz w:val="20"/>
                <w:szCs w:val="20"/>
              </w:rPr>
              <w:t xml:space="preserve">ПК-3.2 </w:t>
            </w:r>
            <w:r w:rsidRPr="00565C63">
              <w:rPr>
                <w:rFonts w:ascii="Times New Roman" w:hAnsi="Times New Roman"/>
                <w:sz w:val="20"/>
                <w:szCs w:val="20"/>
              </w:rPr>
              <w:t>Выполнять необходимые расчеты, необходимые для составления экономических разделов бизнес-планов</w:t>
            </w:r>
          </w:p>
          <w:p w14:paraId="2558E144" w14:textId="67A64C1F" w:rsidR="00565C63" w:rsidRPr="00BC5456" w:rsidRDefault="00565C63" w:rsidP="00565C63">
            <w:pPr>
              <w:widowControl w:val="0"/>
              <w:autoSpaceDE w:val="0"/>
              <w:autoSpaceDN w:val="0"/>
              <w:adjustRightInd w:val="0"/>
            </w:pPr>
            <w:r w:rsidRPr="00D067F4">
              <w:rPr>
                <w:rFonts w:ascii="Times New Roman" w:hAnsi="Times New Roman"/>
                <w:sz w:val="20"/>
                <w:szCs w:val="20"/>
              </w:rPr>
              <w:t xml:space="preserve">ПК-4.3 </w:t>
            </w:r>
            <w:r w:rsidRPr="00565C63">
              <w:rPr>
                <w:rFonts w:ascii="Times New Roman" w:hAnsi="Times New Roman"/>
                <w:sz w:val="20"/>
                <w:szCs w:val="20"/>
              </w:rPr>
              <w:t>Применять существующие стандарты и инструкции в области профессиональной деятельности</w:t>
            </w:r>
          </w:p>
        </w:tc>
        <w:tc>
          <w:tcPr>
            <w:tcW w:w="2586" w:type="dxa"/>
          </w:tcPr>
          <w:p w14:paraId="0AC40DA7" w14:textId="77777777" w:rsidR="00565C63" w:rsidRPr="00AA29F2" w:rsidRDefault="00565C63" w:rsidP="00565C63">
            <w:pPr>
              <w:tabs>
                <w:tab w:val="left" w:pos="709"/>
              </w:tabs>
              <w:rPr>
                <w:iCs/>
                <w:sz w:val="20"/>
                <w:szCs w:val="20"/>
              </w:rPr>
            </w:pPr>
            <w:r w:rsidRPr="00AA29F2">
              <w:rPr>
                <w:rFonts w:ascii="Times New Roman" w:hAnsi="Times New Roman"/>
                <w:iCs/>
                <w:sz w:val="20"/>
                <w:szCs w:val="20"/>
              </w:rPr>
              <w:t xml:space="preserve">ПК-3.2. З-1. </w:t>
            </w:r>
            <w:r w:rsidRPr="00AA29F2">
              <w:rPr>
                <w:rFonts w:ascii="Times New Roman" w:hAnsi="Times New Roman"/>
                <w:b/>
                <w:iCs/>
                <w:sz w:val="20"/>
                <w:szCs w:val="20"/>
              </w:rPr>
              <w:t xml:space="preserve">Знает </w:t>
            </w:r>
            <w:r w:rsidRPr="00AA29F2">
              <w:rPr>
                <w:rFonts w:ascii="Times New Roman" w:hAnsi="Times New Roman"/>
                <w:iCs/>
                <w:sz w:val="20"/>
                <w:szCs w:val="20"/>
              </w:rPr>
              <w:t>источники получения данных о состоянии налоговой системы для формирования макроэкономических показателей, характеризующих состояние экономики.</w:t>
            </w:r>
          </w:p>
          <w:p w14:paraId="1E4C6523" w14:textId="77777777" w:rsidR="00565C63" w:rsidRPr="00AA29F2" w:rsidRDefault="00565C63" w:rsidP="00565C63">
            <w:pPr>
              <w:rPr>
                <w:rFonts w:ascii="Times New Roman" w:hAnsi="Times New Roman"/>
                <w:iCs/>
                <w:color w:val="FF0000"/>
                <w:sz w:val="20"/>
                <w:szCs w:val="20"/>
              </w:rPr>
            </w:pPr>
            <w:r w:rsidRPr="00AA29F2">
              <w:rPr>
                <w:rFonts w:ascii="Times New Roman" w:hAnsi="Times New Roman"/>
                <w:iCs/>
                <w:sz w:val="20"/>
                <w:szCs w:val="20"/>
              </w:rPr>
              <w:t xml:space="preserve">ПК-3.2. З-2. </w:t>
            </w:r>
            <w:r w:rsidRPr="00AA29F2">
              <w:rPr>
                <w:rFonts w:ascii="Times New Roman" w:hAnsi="Times New Roman"/>
                <w:b/>
                <w:iCs/>
                <w:sz w:val="20"/>
                <w:szCs w:val="20"/>
              </w:rPr>
              <w:t xml:space="preserve">Знает </w:t>
            </w:r>
            <w:r w:rsidRPr="00AA29F2">
              <w:rPr>
                <w:rFonts w:ascii="Times New Roman" w:hAnsi="Times New Roman"/>
                <w:iCs/>
                <w:sz w:val="20"/>
                <w:szCs w:val="20"/>
              </w:rPr>
              <w:t>методы анализа и оценки проблем мировой экономики в области налогообложения</w:t>
            </w:r>
          </w:p>
          <w:p w14:paraId="73D0A7CC" w14:textId="77777777" w:rsidR="00565C63" w:rsidRPr="00AA29F2" w:rsidRDefault="00565C63" w:rsidP="00565C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iCs/>
                <w:sz w:val="20"/>
                <w:szCs w:val="20"/>
              </w:rPr>
            </w:pPr>
            <w:r w:rsidRPr="00AA29F2">
              <w:rPr>
                <w:rFonts w:ascii="Times New Roman" w:hAnsi="Times New Roman"/>
                <w:iCs/>
                <w:sz w:val="20"/>
                <w:szCs w:val="20"/>
              </w:rPr>
              <w:t xml:space="preserve">ПК-3.2. У-1. </w:t>
            </w:r>
            <w:r w:rsidRPr="00AA29F2">
              <w:rPr>
                <w:rFonts w:ascii="Times New Roman" w:hAnsi="Times New Roman"/>
                <w:b/>
                <w:iCs/>
                <w:sz w:val="20"/>
                <w:szCs w:val="20"/>
              </w:rPr>
              <w:t xml:space="preserve">Умеет </w:t>
            </w:r>
            <w:r w:rsidRPr="00AA29F2">
              <w:rPr>
                <w:rFonts w:ascii="Times New Roman" w:hAnsi="Times New Roman"/>
                <w:iCs/>
                <w:sz w:val="20"/>
                <w:szCs w:val="20"/>
              </w:rPr>
              <w:t>проводить анализ налоговых рисков субъектов внешнеэкономической деятельности</w:t>
            </w:r>
          </w:p>
          <w:p w14:paraId="26C22885" w14:textId="77777777" w:rsidR="00565C63" w:rsidRPr="00AA29F2" w:rsidRDefault="00565C63" w:rsidP="00565C63">
            <w:pPr>
              <w:rPr>
                <w:rFonts w:ascii="Times New Roman" w:hAnsi="Times New Roman"/>
                <w:iCs/>
                <w:sz w:val="20"/>
                <w:szCs w:val="20"/>
              </w:rPr>
            </w:pPr>
            <w:r w:rsidRPr="00AA29F2">
              <w:rPr>
                <w:rFonts w:ascii="Times New Roman" w:hAnsi="Times New Roman"/>
                <w:iCs/>
                <w:sz w:val="20"/>
                <w:szCs w:val="20"/>
              </w:rPr>
              <w:t xml:space="preserve">ПК-3.2. У-2. </w:t>
            </w:r>
            <w:r w:rsidRPr="00AA29F2">
              <w:rPr>
                <w:rFonts w:ascii="Times New Roman" w:hAnsi="Times New Roman"/>
                <w:b/>
                <w:iCs/>
                <w:sz w:val="20"/>
                <w:szCs w:val="20"/>
              </w:rPr>
              <w:t>Умеет</w:t>
            </w:r>
            <w:r w:rsidRPr="00AA29F2">
              <w:rPr>
                <w:rFonts w:ascii="Times New Roman" w:hAnsi="Times New Roman"/>
                <w:iCs/>
                <w:sz w:val="20"/>
                <w:szCs w:val="20"/>
              </w:rPr>
              <w:t xml:space="preserve"> осуществлять количественную и качественную оценку уровня налогового бремени субъекта внешнеэкономической ПК-4.3. З-1. </w:t>
            </w:r>
            <w:proofErr w:type="gramStart"/>
            <w:r w:rsidRPr="00AA29F2">
              <w:rPr>
                <w:rFonts w:ascii="Times New Roman" w:hAnsi="Times New Roman"/>
                <w:b/>
                <w:iCs/>
                <w:sz w:val="20"/>
                <w:szCs w:val="20"/>
              </w:rPr>
              <w:t xml:space="preserve">Знает </w:t>
            </w:r>
            <w:r w:rsidRPr="00AA29F2">
              <w:rPr>
                <w:iCs/>
                <w:sz w:val="20"/>
                <w:szCs w:val="20"/>
              </w:rPr>
              <w:t xml:space="preserve"> </w:t>
            </w:r>
            <w:r w:rsidRPr="00AA29F2">
              <w:rPr>
                <w:rFonts w:ascii="Times New Roman" w:hAnsi="Times New Roman"/>
                <w:iCs/>
                <w:sz w:val="20"/>
                <w:szCs w:val="20"/>
              </w:rPr>
              <w:t>нормативную</w:t>
            </w:r>
            <w:proofErr w:type="gramEnd"/>
            <w:r w:rsidRPr="00AA29F2">
              <w:rPr>
                <w:rFonts w:ascii="Times New Roman" w:hAnsi="Times New Roman"/>
                <w:iCs/>
                <w:sz w:val="20"/>
                <w:szCs w:val="20"/>
              </w:rPr>
              <w:t xml:space="preserve"> базу в области экономической деятельности, основные мировые и российские тенденции изменения законодательства, регулирующего налоговую сферу</w:t>
            </w:r>
          </w:p>
          <w:p w14:paraId="01994BAA" w14:textId="77777777" w:rsidR="00565C63" w:rsidRPr="00AA29F2" w:rsidRDefault="00565C63" w:rsidP="00565C63">
            <w:pPr>
              <w:rPr>
                <w:rFonts w:ascii="Times New Roman" w:hAnsi="Times New Roman"/>
                <w:iCs/>
                <w:sz w:val="20"/>
                <w:szCs w:val="20"/>
              </w:rPr>
            </w:pPr>
            <w:r w:rsidRPr="00AA29F2">
              <w:rPr>
                <w:rFonts w:ascii="Times New Roman" w:hAnsi="Times New Roman"/>
                <w:iCs/>
                <w:sz w:val="20"/>
                <w:szCs w:val="20"/>
              </w:rPr>
              <w:t xml:space="preserve">ПК-4.3. З-2. </w:t>
            </w:r>
            <w:r w:rsidRPr="00AA29F2">
              <w:rPr>
                <w:rFonts w:ascii="Times New Roman" w:hAnsi="Times New Roman"/>
                <w:b/>
                <w:iCs/>
                <w:sz w:val="20"/>
                <w:szCs w:val="20"/>
              </w:rPr>
              <w:t>Знает</w:t>
            </w:r>
            <w:r w:rsidRPr="00AA29F2">
              <w:rPr>
                <w:rFonts w:ascii="Times New Roman" w:hAnsi="Times New Roman"/>
                <w:iCs/>
                <w:sz w:val="20"/>
                <w:szCs w:val="20"/>
              </w:rPr>
              <w:t xml:space="preserve"> технологии сбора первичной информации в сфере мировой экономики, ПК-4.3. У-1. </w:t>
            </w:r>
            <w:r w:rsidRPr="00AA29F2">
              <w:rPr>
                <w:rFonts w:ascii="Times New Roman" w:hAnsi="Times New Roman"/>
                <w:b/>
                <w:iCs/>
                <w:sz w:val="20"/>
                <w:szCs w:val="20"/>
              </w:rPr>
              <w:t xml:space="preserve">Умеет </w:t>
            </w:r>
            <w:r w:rsidRPr="00AA29F2">
              <w:rPr>
                <w:rFonts w:ascii="Times New Roman" w:hAnsi="Times New Roman"/>
                <w:iCs/>
                <w:sz w:val="20"/>
                <w:szCs w:val="20"/>
              </w:rPr>
              <w:t>получать, интерпретировать и документировать результаты исследований в сфере налогообложения</w:t>
            </w:r>
          </w:p>
          <w:p w14:paraId="5DC6C3F2" w14:textId="70F867F6" w:rsidR="00565C63" w:rsidRPr="00AA450A" w:rsidRDefault="00565C63" w:rsidP="00565C6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A29F2">
              <w:rPr>
                <w:rFonts w:ascii="Times New Roman" w:hAnsi="Times New Roman"/>
                <w:iCs/>
                <w:sz w:val="20"/>
                <w:szCs w:val="20"/>
              </w:rPr>
              <w:t xml:space="preserve">ПК-4.3. У-2. </w:t>
            </w:r>
            <w:r w:rsidRPr="00AA29F2">
              <w:rPr>
                <w:rFonts w:ascii="Times New Roman" w:hAnsi="Times New Roman"/>
                <w:b/>
                <w:iCs/>
                <w:sz w:val="20"/>
                <w:szCs w:val="20"/>
              </w:rPr>
              <w:t xml:space="preserve">Умеет </w:t>
            </w:r>
            <w:r w:rsidRPr="00AA29F2">
              <w:rPr>
                <w:rFonts w:ascii="Times New Roman" w:hAnsi="Times New Roman"/>
                <w:iCs/>
                <w:sz w:val="20"/>
                <w:szCs w:val="20"/>
              </w:rPr>
              <w:t>применять нормативную базу, регламентирующую вопросы налогообложения</w:t>
            </w:r>
          </w:p>
        </w:tc>
        <w:tc>
          <w:tcPr>
            <w:tcW w:w="2586" w:type="dxa"/>
          </w:tcPr>
          <w:p w14:paraId="2D57F761" w14:textId="0CCA82AB" w:rsidR="00565C63" w:rsidRPr="00BC5456" w:rsidRDefault="00565C63" w:rsidP="00565C63">
            <w:pPr>
              <w:pStyle w:val="22"/>
              <w:tabs>
                <w:tab w:val="num" w:pos="993"/>
              </w:tabs>
              <w:jc w:val="center"/>
            </w:pPr>
            <w:r w:rsidRPr="00335D63">
              <w:rPr>
                <w:rFonts w:ascii="Times New Roman" w:hAnsi="Times New Roman"/>
                <w:sz w:val="20"/>
                <w:szCs w:val="20"/>
              </w:rPr>
              <w:t xml:space="preserve">Тема 5 </w:t>
            </w:r>
            <w:r w:rsidRPr="00C95F02">
              <w:rPr>
                <w:rFonts w:ascii="Times New Roman" w:hAnsi="Times New Roman"/>
                <w:sz w:val="20"/>
                <w:szCs w:val="20"/>
              </w:rPr>
              <w:t>Гармонизация налогообложения государств – членов ЕАЭС</w:t>
            </w:r>
          </w:p>
        </w:tc>
      </w:tr>
    </w:tbl>
    <w:p w14:paraId="53E0DA5C" w14:textId="77777777" w:rsidR="00B30B34" w:rsidRPr="00B30B34" w:rsidRDefault="00B30B34" w:rsidP="00B30B34">
      <w:pPr>
        <w:pStyle w:val="af6"/>
        <w:ind w:left="786"/>
        <w:rPr>
          <w:b/>
          <w:sz w:val="28"/>
          <w:szCs w:val="28"/>
          <w:lang w:eastAsia="en-US"/>
        </w:rPr>
      </w:pPr>
    </w:p>
    <w:p w14:paraId="2988BB26" w14:textId="77777777" w:rsidR="00B30B34" w:rsidRPr="00B30B34" w:rsidRDefault="00B30B34" w:rsidP="00B30B34">
      <w:pPr>
        <w:pStyle w:val="af6"/>
        <w:ind w:left="786"/>
        <w:rPr>
          <w:b/>
          <w:sz w:val="28"/>
          <w:szCs w:val="28"/>
          <w:lang w:eastAsia="en-US"/>
        </w:rPr>
      </w:pPr>
    </w:p>
    <w:p w14:paraId="297C486B" w14:textId="434E2FB3" w:rsidR="002C4A8D" w:rsidRPr="001F49DD" w:rsidRDefault="002C4A8D" w:rsidP="002C4A8D">
      <w:pPr>
        <w:pStyle w:val="af6"/>
        <w:keepNext/>
        <w:shd w:val="clear" w:color="auto" w:fill="FFFFFF" w:themeFill="background1"/>
        <w:spacing w:after="160" w:line="259" w:lineRule="auto"/>
        <w:ind w:left="0"/>
        <w:jc w:val="center"/>
        <w:rPr>
          <w:b/>
          <w:caps/>
          <w:sz w:val="28"/>
          <w:szCs w:val="28"/>
          <w:lang w:eastAsia="en-US"/>
        </w:rPr>
      </w:pPr>
      <w:r w:rsidRPr="00BC5456">
        <w:rPr>
          <w:b/>
          <w:caps/>
          <w:sz w:val="28"/>
          <w:szCs w:val="28"/>
          <w:lang w:eastAsia="en-US"/>
        </w:rPr>
        <w:t>Методические материалы, характеризующие этапы формирования компетенций</w:t>
      </w:r>
      <w:r w:rsidRPr="001F49DD">
        <w:rPr>
          <w:b/>
          <w:caps/>
          <w:sz w:val="28"/>
          <w:szCs w:val="28"/>
          <w:lang w:eastAsia="en-US"/>
        </w:rPr>
        <w:t xml:space="preserve"> </w:t>
      </w:r>
    </w:p>
    <w:p w14:paraId="226E13D5" w14:textId="52BC7370" w:rsidR="00F3664A" w:rsidRDefault="00F3664A" w:rsidP="00881478">
      <w:pPr>
        <w:jc w:val="center"/>
        <w:rPr>
          <w:b/>
          <w:i/>
          <w:sz w:val="24"/>
          <w:szCs w:val="24"/>
        </w:rPr>
      </w:pPr>
    </w:p>
    <w:p w14:paraId="54C49564" w14:textId="51B2C7EC" w:rsidR="00C956DE" w:rsidRPr="006D49BF" w:rsidRDefault="00332100" w:rsidP="0038023E">
      <w:pPr>
        <w:rPr>
          <w:i/>
          <w:color w:val="FF0000"/>
          <w:sz w:val="24"/>
          <w:szCs w:val="24"/>
        </w:rPr>
      </w:pPr>
      <w:r w:rsidRPr="00332100">
        <w:rPr>
          <w:b/>
          <w:sz w:val="24"/>
          <w:szCs w:val="24"/>
        </w:rPr>
        <w:t>Перечень учебных заданий на аудиторных занятиях</w:t>
      </w:r>
      <w:r w:rsidR="00E631AD">
        <w:rPr>
          <w:b/>
          <w:sz w:val="24"/>
          <w:szCs w:val="24"/>
        </w:rPr>
        <w:t xml:space="preserve"> </w:t>
      </w:r>
    </w:p>
    <w:p w14:paraId="178CDF44" w14:textId="7ADEACA0" w:rsidR="00332100" w:rsidRPr="00455C05" w:rsidRDefault="00332100" w:rsidP="00332100">
      <w:pPr>
        <w:pStyle w:val="af6"/>
        <w:ind w:left="786"/>
        <w:rPr>
          <w:sz w:val="24"/>
          <w:szCs w:val="24"/>
        </w:rPr>
      </w:pPr>
    </w:p>
    <w:p w14:paraId="4B915FD9" w14:textId="0E8841F7" w:rsidR="00455C05" w:rsidRPr="00BD0D5C" w:rsidRDefault="00455C05" w:rsidP="00455C05">
      <w:pPr>
        <w:pStyle w:val="af6"/>
        <w:ind w:left="786" w:hanging="786"/>
        <w:rPr>
          <w:b/>
          <w:i/>
          <w:sz w:val="24"/>
          <w:szCs w:val="24"/>
        </w:rPr>
      </w:pPr>
      <w:r w:rsidRPr="00BD0D5C">
        <w:rPr>
          <w:b/>
          <w:i/>
          <w:sz w:val="24"/>
          <w:szCs w:val="24"/>
        </w:rPr>
        <w:t xml:space="preserve">Тема 1. </w:t>
      </w:r>
      <w:r w:rsidR="00BD0D5C" w:rsidRPr="00BD0D5C">
        <w:rPr>
          <w:b/>
          <w:i/>
          <w:iCs/>
          <w:sz w:val="24"/>
          <w:szCs w:val="24"/>
        </w:rPr>
        <w:t>Типы и модели налоговых систем зарубежных стран</w:t>
      </w:r>
    </w:p>
    <w:p w14:paraId="41914180" w14:textId="334218C6" w:rsidR="00455C05" w:rsidRPr="00455C05" w:rsidRDefault="0038023E" w:rsidP="00332100">
      <w:pPr>
        <w:pStyle w:val="af6"/>
        <w:ind w:left="786"/>
        <w:rPr>
          <w:sz w:val="24"/>
          <w:szCs w:val="24"/>
        </w:rPr>
      </w:pPr>
      <w:r>
        <w:rPr>
          <w:sz w:val="24"/>
          <w:szCs w:val="24"/>
        </w:rPr>
        <w:t>Вопросы:</w:t>
      </w:r>
    </w:p>
    <w:p w14:paraId="2A26F7A0" w14:textId="77777777" w:rsidR="00BD0D5C" w:rsidRDefault="00BD0D5C" w:rsidP="00BD0D5C">
      <w:pPr>
        <w:pStyle w:val="af6"/>
        <w:numPr>
          <w:ilvl w:val="0"/>
          <w:numId w:val="4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Дайте определение налоговой системы.</w:t>
      </w:r>
    </w:p>
    <w:p w14:paraId="33F67976" w14:textId="77777777" w:rsidR="00BD0D5C" w:rsidRDefault="00BD0D5C" w:rsidP="00BD0D5C">
      <w:pPr>
        <w:pStyle w:val="af6"/>
        <w:numPr>
          <w:ilvl w:val="0"/>
          <w:numId w:val="4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Каковы принципы построения налоговых систем?</w:t>
      </w:r>
    </w:p>
    <w:p w14:paraId="119E7086" w14:textId="77777777" w:rsidR="00BD0D5C" w:rsidRDefault="00BD0D5C" w:rsidP="00BD0D5C">
      <w:pPr>
        <w:pStyle w:val="af6"/>
        <w:numPr>
          <w:ilvl w:val="0"/>
          <w:numId w:val="4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Какие существуют модели налоговых систем?</w:t>
      </w:r>
    </w:p>
    <w:p w14:paraId="064F7131" w14:textId="77777777" w:rsidR="00BD0D5C" w:rsidRDefault="00BD0D5C" w:rsidP="00BD0D5C">
      <w:pPr>
        <w:pStyle w:val="af6"/>
        <w:numPr>
          <w:ilvl w:val="0"/>
          <w:numId w:val="41"/>
        </w:numPr>
        <w:jc w:val="both"/>
        <w:rPr>
          <w:sz w:val="24"/>
          <w:szCs w:val="24"/>
        </w:rPr>
      </w:pPr>
      <w:r>
        <w:rPr>
          <w:sz w:val="24"/>
          <w:szCs w:val="24"/>
        </w:rPr>
        <w:t>Что лежит в основе типизации налоговых систем?</w:t>
      </w:r>
    </w:p>
    <w:p w14:paraId="30B6143B" w14:textId="77777777" w:rsidR="00BD0D5C" w:rsidRDefault="00BD0D5C" w:rsidP="00BD0D5C">
      <w:pPr>
        <w:pStyle w:val="af6"/>
        <w:numPr>
          <w:ilvl w:val="0"/>
          <w:numId w:val="4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Что такое налоговые </w:t>
      </w:r>
      <w:proofErr w:type="spellStart"/>
      <w:r>
        <w:rPr>
          <w:sz w:val="24"/>
          <w:szCs w:val="24"/>
        </w:rPr>
        <w:t>налоговые</w:t>
      </w:r>
      <w:proofErr w:type="spellEnd"/>
      <w:r>
        <w:rPr>
          <w:sz w:val="24"/>
          <w:szCs w:val="24"/>
        </w:rPr>
        <w:t xml:space="preserve"> полномочия? </w:t>
      </w:r>
    </w:p>
    <w:p w14:paraId="5432F473" w14:textId="77777777" w:rsidR="00BD0D5C" w:rsidRDefault="00BD0D5C" w:rsidP="00BD0D5C">
      <w:pPr>
        <w:pStyle w:val="af6"/>
        <w:numPr>
          <w:ilvl w:val="0"/>
          <w:numId w:val="4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Какие критерии могут быть использованы в процессе разграничения налоговых полномочий?</w:t>
      </w:r>
    </w:p>
    <w:p w14:paraId="41D8B186" w14:textId="77777777" w:rsidR="00BD0D5C" w:rsidRPr="00F340A7" w:rsidRDefault="00BD0D5C" w:rsidP="00BD0D5C">
      <w:pPr>
        <w:pStyle w:val="af6"/>
        <w:numPr>
          <w:ilvl w:val="0"/>
          <w:numId w:val="4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Как принято измерять налоговое бремя на экономику страны?</w:t>
      </w:r>
    </w:p>
    <w:p w14:paraId="6C01A2C7" w14:textId="15CEA036" w:rsidR="00455C05" w:rsidRPr="00455C05" w:rsidRDefault="00455C05" w:rsidP="00332100">
      <w:pPr>
        <w:pStyle w:val="af6"/>
        <w:ind w:left="786"/>
        <w:rPr>
          <w:sz w:val="24"/>
          <w:szCs w:val="24"/>
        </w:rPr>
      </w:pPr>
    </w:p>
    <w:p w14:paraId="32E4EB18" w14:textId="2FD16DB4" w:rsidR="00455C05" w:rsidRDefault="00455C05" w:rsidP="00332100">
      <w:pPr>
        <w:pStyle w:val="af6"/>
        <w:ind w:left="786"/>
        <w:rPr>
          <w:sz w:val="24"/>
          <w:szCs w:val="24"/>
        </w:rPr>
      </w:pPr>
    </w:p>
    <w:p w14:paraId="106A4E7D" w14:textId="7B374A01" w:rsidR="0038023E" w:rsidRPr="00BD0D5C" w:rsidRDefault="0038023E" w:rsidP="0038023E">
      <w:pPr>
        <w:rPr>
          <w:b/>
          <w:i/>
          <w:sz w:val="24"/>
          <w:szCs w:val="24"/>
        </w:rPr>
      </w:pPr>
      <w:r w:rsidRPr="00BD0D5C">
        <w:rPr>
          <w:b/>
          <w:i/>
          <w:sz w:val="24"/>
          <w:szCs w:val="24"/>
        </w:rPr>
        <w:t xml:space="preserve">Тема 2. </w:t>
      </w:r>
      <w:r w:rsidR="00BD0D5C" w:rsidRPr="00BD0D5C">
        <w:rPr>
          <w:b/>
          <w:i/>
          <w:iCs/>
          <w:sz w:val="24"/>
          <w:szCs w:val="24"/>
        </w:rPr>
        <w:t>Принципы построения и механизм функционирования налоговых систем федеративных, конфедеративных и унитарных государств</w:t>
      </w:r>
    </w:p>
    <w:p w14:paraId="2F1DDF9B" w14:textId="06E67212" w:rsidR="0038023E" w:rsidRDefault="0038023E" w:rsidP="00332100">
      <w:pPr>
        <w:pStyle w:val="af6"/>
        <w:ind w:left="786"/>
        <w:rPr>
          <w:sz w:val="24"/>
          <w:szCs w:val="24"/>
        </w:rPr>
      </w:pPr>
      <w:r>
        <w:rPr>
          <w:sz w:val="24"/>
          <w:szCs w:val="24"/>
        </w:rPr>
        <w:t>Тематика дискуссий:</w:t>
      </w:r>
    </w:p>
    <w:p w14:paraId="044E3D96" w14:textId="77777777" w:rsidR="00BD0D5C" w:rsidRPr="00632790" w:rsidRDefault="00BD0D5C" w:rsidP="00BD0D5C">
      <w:pPr>
        <w:pStyle w:val="af6"/>
        <w:numPr>
          <w:ilvl w:val="0"/>
          <w:numId w:val="33"/>
        </w:numPr>
        <w:ind w:left="851" w:hanging="425"/>
        <w:jc w:val="both"/>
        <w:rPr>
          <w:sz w:val="24"/>
          <w:szCs w:val="24"/>
        </w:rPr>
      </w:pPr>
      <w:r>
        <w:rPr>
          <w:sz w:val="24"/>
          <w:szCs w:val="24"/>
        </w:rPr>
        <w:t>Основные налоговые реформы Германии.</w:t>
      </w:r>
    </w:p>
    <w:p w14:paraId="489D4BBA" w14:textId="77777777" w:rsidR="00BD0D5C" w:rsidRPr="00632790" w:rsidRDefault="00BD0D5C" w:rsidP="00BD0D5C">
      <w:pPr>
        <w:pStyle w:val="af6"/>
        <w:numPr>
          <w:ilvl w:val="0"/>
          <w:numId w:val="33"/>
        </w:numPr>
        <w:ind w:left="851" w:hanging="425"/>
        <w:jc w:val="both"/>
        <w:rPr>
          <w:sz w:val="24"/>
          <w:szCs w:val="24"/>
        </w:rPr>
      </w:pPr>
      <w:r>
        <w:rPr>
          <w:sz w:val="24"/>
          <w:szCs w:val="24"/>
        </w:rPr>
        <w:t>Перспективы развития налоговой системы Германии.</w:t>
      </w:r>
    </w:p>
    <w:p w14:paraId="556F0D2A" w14:textId="77777777" w:rsidR="00BD0D5C" w:rsidRDefault="00BD0D5C" w:rsidP="00BD0D5C">
      <w:pPr>
        <w:pStyle w:val="af6"/>
        <w:numPr>
          <w:ilvl w:val="0"/>
          <w:numId w:val="33"/>
        </w:numPr>
        <w:ind w:left="851" w:hanging="425"/>
        <w:jc w:val="both"/>
        <w:rPr>
          <w:sz w:val="24"/>
          <w:szCs w:val="24"/>
        </w:rPr>
      </w:pPr>
      <w:r>
        <w:rPr>
          <w:sz w:val="24"/>
          <w:szCs w:val="24"/>
        </w:rPr>
        <w:t>Основные федеральные налоги Германии.</w:t>
      </w:r>
    </w:p>
    <w:p w14:paraId="2058E1FF" w14:textId="77777777" w:rsidR="00BD0D5C" w:rsidRPr="00120E10" w:rsidRDefault="00BD0D5C" w:rsidP="00BD0D5C">
      <w:pPr>
        <w:pStyle w:val="af6"/>
        <w:numPr>
          <w:ilvl w:val="0"/>
          <w:numId w:val="33"/>
        </w:numPr>
        <w:ind w:left="851" w:hanging="425"/>
        <w:jc w:val="both"/>
        <w:rPr>
          <w:sz w:val="24"/>
          <w:szCs w:val="24"/>
        </w:rPr>
      </w:pPr>
      <w:r>
        <w:rPr>
          <w:sz w:val="24"/>
          <w:szCs w:val="24"/>
        </w:rPr>
        <w:t>Основные реформы налоговой системы, проведенные в США</w:t>
      </w:r>
      <w:r w:rsidRPr="00120E10">
        <w:rPr>
          <w:sz w:val="24"/>
          <w:szCs w:val="24"/>
        </w:rPr>
        <w:t>.</w:t>
      </w:r>
    </w:p>
    <w:p w14:paraId="0CE2B008" w14:textId="77777777" w:rsidR="00BD0D5C" w:rsidRDefault="00BD0D5C" w:rsidP="00BD0D5C">
      <w:pPr>
        <w:pStyle w:val="af6"/>
        <w:numPr>
          <w:ilvl w:val="0"/>
          <w:numId w:val="33"/>
        </w:numPr>
        <w:ind w:left="851" w:hanging="425"/>
        <w:jc w:val="both"/>
        <w:rPr>
          <w:sz w:val="24"/>
          <w:szCs w:val="24"/>
        </w:rPr>
      </w:pPr>
      <w:r w:rsidRPr="00184734">
        <w:rPr>
          <w:sz w:val="24"/>
          <w:szCs w:val="24"/>
        </w:rPr>
        <w:t>Социальный аспект налоговой политики США</w:t>
      </w:r>
      <w:r>
        <w:rPr>
          <w:sz w:val="24"/>
          <w:szCs w:val="24"/>
        </w:rPr>
        <w:t>.</w:t>
      </w:r>
    </w:p>
    <w:p w14:paraId="6F87E5D1" w14:textId="77777777" w:rsidR="00BD0D5C" w:rsidRDefault="00BD0D5C" w:rsidP="00BD0D5C">
      <w:pPr>
        <w:pStyle w:val="af6"/>
        <w:numPr>
          <w:ilvl w:val="0"/>
          <w:numId w:val="33"/>
        </w:numPr>
        <w:ind w:left="851" w:hanging="425"/>
        <w:jc w:val="both"/>
        <w:rPr>
          <w:sz w:val="24"/>
          <w:szCs w:val="24"/>
        </w:rPr>
      </w:pPr>
      <w:r>
        <w:rPr>
          <w:sz w:val="24"/>
          <w:szCs w:val="24"/>
        </w:rPr>
        <w:t>Налоговые полномочия кантонов в Швейцарии.</w:t>
      </w:r>
    </w:p>
    <w:p w14:paraId="4B8864A2" w14:textId="77777777" w:rsidR="00BD0D5C" w:rsidRDefault="00BD0D5C" w:rsidP="00BD0D5C">
      <w:pPr>
        <w:pStyle w:val="af6"/>
        <w:numPr>
          <w:ilvl w:val="0"/>
          <w:numId w:val="33"/>
        </w:numPr>
        <w:ind w:left="851" w:hanging="425"/>
        <w:jc w:val="both"/>
        <w:rPr>
          <w:sz w:val="24"/>
          <w:szCs w:val="24"/>
        </w:rPr>
      </w:pPr>
      <w:r>
        <w:rPr>
          <w:sz w:val="24"/>
          <w:szCs w:val="24"/>
        </w:rPr>
        <w:t>Налоговый статус физического лица в Великобритании: обычный резидент и домицилий.</w:t>
      </w:r>
    </w:p>
    <w:p w14:paraId="4A896F4C" w14:textId="77777777" w:rsidR="00BD0D5C" w:rsidRPr="00632790" w:rsidRDefault="00BD0D5C" w:rsidP="00BD0D5C">
      <w:pPr>
        <w:pStyle w:val="af6"/>
        <w:numPr>
          <w:ilvl w:val="0"/>
          <w:numId w:val="33"/>
        </w:numPr>
        <w:ind w:left="851" w:hanging="425"/>
        <w:jc w:val="both"/>
        <w:rPr>
          <w:sz w:val="24"/>
          <w:szCs w:val="24"/>
        </w:rPr>
      </w:pPr>
      <w:r>
        <w:rPr>
          <w:sz w:val="24"/>
          <w:szCs w:val="24"/>
        </w:rPr>
        <w:t>Чем обусловлены низкие показатели налоговой нагрузки в Японии?</w:t>
      </w:r>
    </w:p>
    <w:p w14:paraId="3E346A60" w14:textId="77777777" w:rsidR="0038023E" w:rsidRPr="004C49E4" w:rsidRDefault="0038023E" w:rsidP="00332100">
      <w:pPr>
        <w:pStyle w:val="af6"/>
        <w:ind w:left="786"/>
        <w:rPr>
          <w:sz w:val="24"/>
          <w:szCs w:val="24"/>
        </w:rPr>
      </w:pPr>
    </w:p>
    <w:p w14:paraId="2C09DAB8" w14:textId="52AC8917" w:rsidR="00455C05" w:rsidRDefault="00455C05" w:rsidP="00332100">
      <w:pPr>
        <w:pStyle w:val="af6"/>
        <w:ind w:left="786"/>
        <w:rPr>
          <w:sz w:val="24"/>
          <w:szCs w:val="24"/>
        </w:rPr>
      </w:pPr>
    </w:p>
    <w:p w14:paraId="401427D3" w14:textId="02B71E4D" w:rsidR="0038023E" w:rsidRPr="00BD0D5C" w:rsidRDefault="0038023E" w:rsidP="0038023E">
      <w:pPr>
        <w:rPr>
          <w:b/>
          <w:i/>
          <w:sz w:val="24"/>
          <w:szCs w:val="24"/>
        </w:rPr>
      </w:pPr>
      <w:r w:rsidRPr="00BD0D5C">
        <w:rPr>
          <w:b/>
          <w:i/>
          <w:sz w:val="24"/>
          <w:szCs w:val="24"/>
        </w:rPr>
        <w:t xml:space="preserve">Тема 3 </w:t>
      </w:r>
      <w:r w:rsidR="00BD0D5C" w:rsidRPr="00BD0D5C">
        <w:rPr>
          <w:b/>
          <w:i/>
          <w:iCs/>
          <w:sz w:val="24"/>
          <w:szCs w:val="24"/>
        </w:rPr>
        <w:t>Международное сотрудничество в области налогообложения</w:t>
      </w:r>
    </w:p>
    <w:p w14:paraId="7B788F39" w14:textId="77777777" w:rsidR="0038023E" w:rsidRPr="00455C05" w:rsidRDefault="0038023E" w:rsidP="0038023E">
      <w:pPr>
        <w:pStyle w:val="af6"/>
        <w:ind w:left="786"/>
        <w:rPr>
          <w:sz w:val="24"/>
          <w:szCs w:val="24"/>
        </w:rPr>
      </w:pPr>
      <w:r>
        <w:rPr>
          <w:sz w:val="24"/>
          <w:szCs w:val="24"/>
        </w:rPr>
        <w:t>Вопросы:</w:t>
      </w:r>
    </w:p>
    <w:p w14:paraId="683D18AA" w14:textId="77777777" w:rsidR="00BD0D5C" w:rsidRPr="00684445" w:rsidRDefault="00BD0D5C" w:rsidP="00BD0D5C">
      <w:pPr>
        <w:pStyle w:val="af6"/>
        <w:numPr>
          <w:ilvl w:val="0"/>
          <w:numId w:val="42"/>
        </w:numPr>
        <w:ind w:left="851" w:hanging="425"/>
        <w:jc w:val="both"/>
        <w:rPr>
          <w:sz w:val="24"/>
          <w:szCs w:val="24"/>
        </w:rPr>
      </w:pPr>
      <w:r w:rsidRPr="00684445">
        <w:rPr>
          <w:sz w:val="24"/>
          <w:szCs w:val="24"/>
        </w:rPr>
        <w:t>Направления международного сотрудничества в области налогообложения.</w:t>
      </w:r>
    </w:p>
    <w:p w14:paraId="0AE832F0" w14:textId="77777777" w:rsidR="00BD0D5C" w:rsidRPr="00684445" w:rsidRDefault="00BD0D5C" w:rsidP="00BD0D5C">
      <w:pPr>
        <w:pStyle w:val="af6"/>
        <w:numPr>
          <w:ilvl w:val="0"/>
          <w:numId w:val="42"/>
        </w:numPr>
        <w:ind w:left="851" w:hanging="425"/>
        <w:jc w:val="both"/>
        <w:rPr>
          <w:sz w:val="24"/>
          <w:szCs w:val="24"/>
        </w:rPr>
      </w:pPr>
      <w:r w:rsidRPr="00684445">
        <w:rPr>
          <w:sz w:val="24"/>
          <w:szCs w:val="24"/>
        </w:rPr>
        <w:t>Охарактеризуйте принципы налогообложения, применяемые в международной практике.</w:t>
      </w:r>
    </w:p>
    <w:p w14:paraId="08F6DA5D" w14:textId="77777777" w:rsidR="00BD0D5C" w:rsidRPr="00684445" w:rsidRDefault="00BD0D5C" w:rsidP="00BD0D5C">
      <w:pPr>
        <w:pStyle w:val="af6"/>
        <w:numPr>
          <w:ilvl w:val="0"/>
          <w:numId w:val="42"/>
        </w:numPr>
        <w:ind w:left="851" w:hanging="425"/>
        <w:jc w:val="both"/>
        <w:rPr>
          <w:sz w:val="24"/>
          <w:szCs w:val="24"/>
        </w:rPr>
      </w:pPr>
      <w:r w:rsidRPr="00684445">
        <w:rPr>
          <w:sz w:val="24"/>
          <w:szCs w:val="24"/>
        </w:rPr>
        <w:t>В чем заключаются основные причины возникновения международного двойного налогообложения?</w:t>
      </w:r>
    </w:p>
    <w:p w14:paraId="0123C59B" w14:textId="77777777" w:rsidR="00BD0D5C" w:rsidRPr="00684445" w:rsidRDefault="00BD0D5C" w:rsidP="00BD0D5C">
      <w:pPr>
        <w:pStyle w:val="af6"/>
        <w:numPr>
          <w:ilvl w:val="0"/>
          <w:numId w:val="42"/>
        </w:numPr>
        <w:ind w:left="851" w:hanging="425"/>
        <w:jc w:val="both"/>
        <w:rPr>
          <w:sz w:val="24"/>
          <w:szCs w:val="24"/>
        </w:rPr>
      </w:pPr>
      <w:r w:rsidRPr="00684445">
        <w:rPr>
          <w:sz w:val="24"/>
          <w:szCs w:val="24"/>
        </w:rPr>
        <w:t xml:space="preserve">Каков механизм устранения двойного налогообложения с помощью международных соглашений об </w:t>
      </w:r>
      <w:proofErr w:type="spellStart"/>
      <w:r w:rsidRPr="00684445">
        <w:rPr>
          <w:sz w:val="24"/>
          <w:szCs w:val="24"/>
        </w:rPr>
        <w:t>избежании</w:t>
      </w:r>
      <w:proofErr w:type="spellEnd"/>
      <w:r w:rsidRPr="00684445">
        <w:rPr>
          <w:sz w:val="24"/>
          <w:szCs w:val="24"/>
        </w:rPr>
        <w:t xml:space="preserve"> двойного налогообложения?</w:t>
      </w:r>
    </w:p>
    <w:p w14:paraId="5460780A" w14:textId="77777777" w:rsidR="00BD0D5C" w:rsidRPr="00684445" w:rsidRDefault="00BD0D5C" w:rsidP="00BD0D5C">
      <w:pPr>
        <w:pStyle w:val="af6"/>
        <w:numPr>
          <w:ilvl w:val="0"/>
          <w:numId w:val="42"/>
        </w:numPr>
        <w:ind w:left="851" w:hanging="425"/>
        <w:jc w:val="both"/>
        <w:rPr>
          <w:sz w:val="24"/>
          <w:szCs w:val="24"/>
        </w:rPr>
      </w:pPr>
      <w:r w:rsidRPr="00684445">
        <w:rPr>
          <w:sz w:val="24"/>
          <w:szCs w:val="24"/>
        </w:rPr>
        <w:t>Каковы отличительные черты модельных налоговых конвенций ОЭСР и ООН?</w:t>
      </w:r>
    </w:p>
    <w:p w14:paraId="5BA6E21C" w14:textId="2C3D3ED0" w:rsidR="0038023E" w:rsidRDefault="0038023E" w:rsidP="00332100">
      <w:pPr>
        <w:pStyle w:val="af6"/>
        <w:ind w:left="786"/>
        <w:rPr>
          <w:sz w:val="24"/>
          <w:szCs w:val="24"/>
        </w:rPr>
      </w:pPr>
    </w:p>
    <w:p w14:paraId="449F87F4" w14:textId="372F860A" w:rsidR="0038023E" w:rsidRDefault="0038023E" w:rsidP="00332100">
      <w:pPr>
        <w:pStyle w:val="af6"/>
        <w:ind w:left="786"/>
        <w:rPr>
          <w:sz w:val="24"/>
          <w:szCs w:val="24"/>
        </w:rPr>
      </w:pPr>
    </w:p>
    <w:p w14:paraId="353604C7" w14:textId="1D3044EC" w:rsidR="0038023E" w:rsidRPr="00BD0D5C" w:rsidRDefault="0038023E" w:rsidP="0038023E">
      <w:pPr>
        <w:rPr>
          <w:b/>
          <w:i/>
          <w:iCs/>
          <w:sz w:val="24"/>
          <w:szCs w:val="24"/>
        </w:rPr>
      </w:pPr>
      <w:r w:rsidRPr="00BD0D5C">
        <w:rPr>
          <w:b/>
          <w:i/>
          <w:iCs/>
          <w:sz w:val="24"/>
          <w:szCs w:val="24"/>
        </w:rPr>
        <w:t xml:space="preserve">Тема 4 </w:t>
      </w:r>
      <w:r w:rsidR="00BD0D5C" w:rsidRPr="00BD0D5C">
        <w:rPr>
          <w:b/>
          <w:i/>
          <w:iCs/>
          <w:sz w:val="24"/>
          <w:szCs w:val="24"/>
        </w:rPr>
        <w:t>Налоговое регулирование внешнеторговой деятельности в ЕАЭС</w:t>
      </w:r>
    </w:p>
    <w:p w14:paraId="7AB9D167" w14:textId="77777777" w:rsidR="0038023E" w:rsidRPr="00455C05" w:rsidRDefault="0038023E" w:rsidP="0038023E">
      <w:pPr>
        <w:pStyle w:val="af6"/>
        <w:ind w:left="786"/>
        <w:rPr>
          <w:sz w:val="24"/>
          <w:szCs w:val="24"/>
        </w:rPr>
      </w:pPr>
      <w:r>
        <w:rPr>
          <w:sz w:val="24"/>
          <w:szCs w:val="24"/>
        </w:rPr>
        <w:t>Вопросы:</w:t>
      </w:r>
    </w:p>
    <w:p w14:paraId="2E00743C" w14:textId="77777777" w:rsidR="00B004FB" w:rsidRPr="00CD7DA0" w:rsidRDefault="00B004FB" w:rsidP="00B004FB">
      <w:pPr>
        <w:pStyle w:val="Default"/>
        <w:numPr>
          <w:ilvl w:val="0"/>
          <w:numId w:val="43"/>
        </w:numPr>
        <w:shd w:val="clear" w:color="auto" w:fill="FFFFFF"/>
        <w:ind w:left="709" w:hanging="283"/>
        <w:jc w:val="both"/>
        <w:rPr>
          <w:color w:val="auto"/>
        </w:rPr>
      </w:pPr>
      <w:r>
        <w:rPr>
          <w:color w:val="auto"/>
        </w:rPr>
        <w:t>Как определяется налоговая база по НДС при ввозе подакцизных товаров в таможенной процедуре для внутреннего потребления из стран, не являющихся членами ЕАЭС?</w:t>
      </w:r>
    </w:p>
    <w:p w14:paraId="6277EC33" w14:textId="77777777" w:rsidR="00B004FB" w:rsidRPr="00CD7DA0" w:rsidRDefault="00B004FB" w:rsidP="00B004FB">
      <w:pPr>
        <w:pStyle w:val="Default"/>
        <w:numPr>
          <w:ilvl w:val="0"/>
          <w:numId w:val="43"/>
        </w:numPr>
        <w:ind w:left="709" w:hanging="283"/>
        <w:jc w:val="both"/>
        <w:rPr>
          <w:color w:val="auto"/>
        </w:rPr>
      </w:pPr>
      <w:r>
        <w:rPr>
          <w:color w:val="auto"/>
        </w:rPr>
        <w:t>Раскройте методы определения таможенной стоимости ввозимых в Российскую Федерацию товаров.</w:t>
      </w:r>
    </w:p>
    <w:p w14:paraId="2DAD4887" w14:textId="77777777" w:rsidR="00B004FB" w:rsidRPr="00CD7DA0" w:rsidRDefault="00B004FB" w:rsidP="00B004FB">
      <w:pPr>
        <w:pStyle w:val="Default"/>
        <w:numPr>
          <w:ilvl w:val="0"/>
          <w:numId w:val="43"/>
        </w:numPr>
        <w:ind w:left="709" w:hanging="283"/>
        <w:jc w:val="both"/>
        <w:rPr>
          <w:color w:val="auto"/>
        </w:rPr>
      </w:pPr>
      <w:r>
        <w:rPr>
          <w:color w:val="auto"/>
        </w:rPr>
        <w:t>В каких случаях НДС, уплаченный на таможне, не принимается к вычету, а включается в стоимость импортированных товаров?</w:t>
      </w:r>
    </w:p>
    <w:p w14:paraId="6BC44160" w14:textId="77777777" w:rsidR="00B004FB" w:rsidRPr="00CD7DA0" w:rsidRDefault="00B004FB" w:rsidP="00B004FB">
      <w:pPr>
        <w:pStyle w:val="Default"/>
        <w:numPr>
          <w:ilvl w:val="0"/>
          <w:numId w:val="43"/>
        </w:numPr>
        <w:ind w:left="709" w:hanging="283"/>
        <w:jc w:val="both"/>
        <w:rPr>
          <w:color w:val="auto"/>
        </w:rPr>
      </w:pPr>
      <w:r>
        <w:rPr>
          <w:color w:val="auto"/>
        </w:rPr>
        <w:t>Опишите порядок подтверждения применения нулевой ставки НДС при экспорте товаров страны-участницы ЕАЭС и третьи страны.</w:t>
      </w:r>
    </w:p>
    <w:p w14:paraId="630CF403" w14:textId="77777777" w:rsidR="00B004FB" w:rsidRDefault="00B004FB" w:rsidP="00B004FB">
      <w:pPr>
        <w:pStyle w:val="Default"/>
        <w:numPr>
          <w:ilvl w:val="0"/>
          <w:numId w:val="43"/>
        </w:numPr>
        <w:ind w:left="709" w:hanging="283"/>
        <w:jc w:val="both"/>
        <w:rPr>
          <w:color w:val="auto"/>
        </w:rPr>
      </w:pPr>
      <w:r>
        <w:rPr>
          <w:color w:val="auto"/>
        </w:rPr>
        <w:t>Какие государственные органы осуществляют администрирование косвенных налогов при перемещении товаров через границу Российской Федерации?</w:t>
      </w:r>
    </w:p>
    <w:p w14:paraId="56A73C45" w14:textId="77777777" w:rsidR="004057AF" w:rsidRPr="004057AF" w:rsidRDefault="004057AF" w:rsidP="00332100">
      <w:pPr>
        <w:pStyle w:val="af6"/>
        <w:ind w:left="786"/>
        <w:rPr>
          <w:sz w:val="24"/>
          <w:szCs w:val="24"/>
        </w:rPr>
      </w:pPr>
    </w:p>
    <w:p w14:paraId="336B89D8" w14:textId="3F9400E8" w:rsidR="0038023E" w:rsidRPr="004057AF" w:rsidRDefault="0038023E" w:rsidP="00332100">
      <w:pPr>
        <w:pStyle w:val="af6"/>
        <w:ind w:left="786"/>
        <w:rPr>
          <w:sz w:val="24"/>
          <w:szCs w:val="24"/>
        </w:rPr>
      </w:pPr>
    </w:p>
    <w:p w14:paraId="2BF38B2A" w14:textId="3F7B5908" w:rsidR="0038023E" w:rsidRPr="00B004FB" w:rsidRDefault="0038023E" w:rsidP="0038023E">
      <w:pPr>
        <w:rPr>
          <w:b/>
          <w:i/>
          <w:iCs/>
          <w:sz w:val="24"/>
          <w:szCs w:val="24"/>
        </w:rPr>
      </w:pPr>
      <w:r w:rsidRPr="00B004FB">
        <w:rPr>
          <w:b/>
          <w:i/>
          <w:iCs/>
          <w:sz w:val="24"/>
          <w:szCs w:val="24"/>
        </w:rPr>
        <w:t xml:space="preserve">Тема 5 </w:t>
      </w:r>
      <w:r w:rsidR="00B004FB" w:rsidRPr="00B004FB">
        <w:rPr>
          <w:b/>
          <w:i/>
          <w:iCs/>
          <w:sz w:val="24"/>
          <w:szCs w:val="24"/>
        </w:rPr>
        <w:t>Гармонизация налогообложения государств – членов ЕАЭС</w:t>
      </w:r>
    </w:p>
    <w:p w14:paraId="354206A7" w14:textId="5FDADF4A" w:rsidR="0038023E" w:rsidRPr="0038023E" w:rsidRDefault="0038023E" w:rsidP="0038023E">
      <w:pPr>
        <w:pStyle w:val="af6"/>
        <w:ind w:left="786"/>
        <w:rPr>
          <w:sz w:val="24"/>
          <w:szCs w:val="24"/>
        </w:rPr>
      </w:pPr>
      <w:r>
        <w:rPr>
          <w:sz w:val="24"/>
          <w:szCs w:val="24"/>
        </w:rPr>
        <w:t>Вопросы:</w:t>
      </w:r>
    </w:p>
    <w:p w14:paraId="744FB186" w14:textId="77777777" w:rsidR="00B004FB" w:rsidRPr="00E45E7D" w:rsidRDefault="00B004FB" w:rsidP="00B004FB">
      <w:pPr>
        <w:pStyle w:val="af6"/>
        <w:numPr>
          <w:ilvl w:val="0"/>
          <w:numId w:val="44"/>
        </w:numPr>
        <w:jc w:val="both"/>
        <w:rPr>
          <w:sz w:val="24"/>
          <w:szCs w:val="24"/>
        </w:rPr>
      </w:pPr>
      <w:r>
        <w:rPr>
          <w:sz w:val="24"/>
          <w:szCs w:val="24"/>
        </w:rPr>
        <w:t>Сформулируйте понятие налоговой гармонизации и задачи налоговой гармонизации стран-членов ЕАЭС.</w:t>
      </w:r>
    </w:p>
    <w:p w14:paraId="305A5DB0" w14:textId="77777777" w:rsidR="00B004FB" w:rsidRDefault="00B004FB" w:rsidP="00B004FB">
      <w:pPr>
        <w:pStyle w:val="af6"/>
        <w:numPr>
          <w:ilvl w:val="0"/>
          <w:numId w:val="44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Причины, обусловившие необходимость гармонизации налоговых систем стран-членов ЕС.</w:t>
      </w:r>
    </w:p>
    <w:p w14:paraId="15C8F418" w14:textId="77777777" w:rsidR="00B004FB" w:rsidRDefault="00B004FB" w:rsidP="00B004FB">
      <w:pPr>
        <w:pStyle w:val="af6"/>
        <w:numPr>
          <w:ilvl w:val="0"/>
          <w:numId w:val="44"/>
        </w:numPr>
        <w:jc w:val="both"/>
        <w:rPr>
          <w:sz w:val="24"/>
          <w:szCs w:val="24"/>
        </w:rPr>
      </w:pPr>
      <w:r>
        <w:rPr>
          <w:sz w:val="24"/>
          <w:szCs w:val="24"/>
        </w:rPr>
        <w:t>В чем заключается гармонизация косвенного налогообложения в ЕС?</w:t>
      </w:r>
    </w:p>
    <w:p w14:paraId="5948F750" w14:textId="77777777" w:rsidR="00B004FB" w:rsidRDefault="00B004FB" w:rsidP="00B004FB">
      <w:pPr>
        <w:pStyle w:val="af6"/>
        <w:numPr>
          <w:ilvl w:val="0"/>
          <w:numId w:val="44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Применимость зарубежного опыта при интегрировании налоговых систем государств-членов ЕАЭС?</w:t>
      </w:r>
    </w:p>
    <w:p w14:paraId="5F44938C" w14:textId="77777777" w:rsidR="00B004FB" w:rsidRPr="00E45E7D" w:rsidRDefault="00B004FB" w:rsidP="00B004FB">
      <w:pPr>
        <w:pStyle w:val="af6"/>
        <w:numPr>
          <w:ilvl w:val="0"/>
          <w:numId w:val="44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Особенности состава и структуры налоговых систем стран-членов ЕАЭС.</w:t>
      </w:r>
    </w:p>
    <w:p w14:paraId="5C493E51" w14:textId="41AE6E83" w:rsidR="00A84811" w:rsidRDefault="00A84811" w:rsidP="00332100">
      <w:pPr>
        <w:pStyle w:val="af6"/>
        <w:ind w:left="786"/>
        <w:rPr>
          <w:sz w:val="24"/>
          <w:szCs w:val="24"/>
        </w:rPr>
      </w:pPr>
    </w:p>
    <w:p w14:paraId="5E2F8457" w14:textId="77777777" w:rsidR="007F3ED1" w:rsidRDefault="007F3ED1" w:rsidP="00332100">
      <w:pPr>
        <w:pStyle w:val="af6"/>
        <w:ind w:left="786"/>
        <w:rPr>
          <w:sz w:val="24"/>
          <w:szCs w:val="24"/>
        </w:rPr>
      </w:pPr>
    </w:p>
    <w:p w14:paraId="766D51ED" w14:textId="02D43C09" w:rsidR="00A84811" w:rsidRPr="00BE68C8" w:rsidRDefault="00BE68C8" w:rsidP="00BE68C8">
      <w:pPr>
        <w:rPr>
          <w:sz w:val="24"/>
          <w:szCs w:val="24"/>
        </w:rPr>
      </w:pPr>
      <w:r w:rsidRPr="00BE68C8">
        <w:rPr>
          <w:b/>
          <w:sz w:val="24"/>
          <w:szCs w:val="24"/>
        </w:rPr>
        <w:t>Критерии оценки (в баллах):</w:t>
      </w:r>
    </w:p>
    <w:p w14:paraId="2AB05F3C" w14:textId="5B5CB15C" w:rsidR="00BE68C8" w:rsidRPr="00BE68C8" w:rsidRDefault="00BE68C8" w:rsidP="005B3C24">
      <w:pPr>
        <w:pStyle w:val="Default"/>
        <w:shd w:val="clear" w:color="auto" w:fill="F2F2F2" w:themeFill="background1" w:themeFillShade="F2"/>
        <w:jc w:val="both"/>
        <w:rPr>
          <w:rFonts w:eastAsia="Times New Roman"/>
          <w:color w:val="auto"/>
          <w:lang w:eastAsia="ru-RU"/>
        </w:rPr>
      </w:pPr>
      <w:bookmarkStart w:id="1" w:name="_Hlk50742547"/>
      <w:r w:rsidRPr="00BE68C8">
        <w:rPr>
          <w:rFonts w:eastAsia="Times New Roman"/>
          <w:color w:val="auto"/>
          <w:lang w:eastAsia="ru-RU"/>
        </w:rPr>
        <w:t xml:space="preserve">- участие студента в коллоквиуме по каждой теме оценивается как 1 балл, группой дискуссии – </w:t>
      </w:r>
      <w:r w:rsidR="005B3C24">
        <w:rPr>
          <w:rFonts w:eastAsia="Times New Roman"/>
          <w:color w:val="auto"/>
          <w:lang w:eastAsia="ru-RU"/>
        </w:rPr>
        <w:t>2</w:t>
      </w:r>
      <w:r w:rsidRPr="00BE68C8">
        <w:rPr>
          <w:rFonts w:eastAsia="Times New Roman"/>
          <w:color w:val="auto"/>
          <w:lang w:eastAsia="ru-RU"/>
        </w:rPr>
        <w:t xml:space="preserve"> балл</w:t>
      </w:r>
      <w:r w:rsidR="005B3C24">
        <w:rPr>
          <w:rFonts w:eastAsia="Times New Roman"/>
          <w:color w:val="auto"/>
          <w:lang w:eastAsia="ru-RU"/>
        </w:rPr>
        <w:t xml:space="preserve">а, </w:t>
      </w:r>
      <w:r w:rsidR="005B3C24" w:rsidRPr="005B3C24">
        <w:rPr>
          <w:rFonts w:eastAsia="Times New Roman"/>
          <w:color w:val="auto"/>
          <w:lang w:eastAsia="ru-RU"/>
        </w:rPr>
        <w:t>при этом ответы студента на вопросы носили аргументированный характер и свидетельствовали о высоком уровне знаний по каждой из рассматриваемой тем</w:t>
      </w:r>
      <w:r w:rsidRPr="00BE68C8">
        <w:rPr>
          <w:rFonts w:eastAsia="Times New Roman"/>
          <w:color w:val="auto"/>
          <w:lang w:eastAsia="ru-RU"/>
        </w:rPr>
        <w:t xml:space="preserve"> Расчет итогового количества баллов за участие в коллоквиумах происходит следующим образом:</w:t>
      </w:r>
      <w:r w:rsidR="005B3C24">
        <w:rPr>
          <w:rFonts w:eastAsia="Times New Roman"/>
          <w:color w:val="auto"/>
          <w:lang w:eastAsia="ru-RU"/>
        </w:rPr>
        <w:t xml:space="preserve"> </w:t>
      </w:r>
      <w:r w:rsidRPr="00BE68C8">
        <w:rPr>
          <w:rFonts w:eastAsia="Times New Roman"/>
          <w:color w:val="auto"/>
          <w:lang w:eastAsia="ru-RU"/>
        </w:rPr>
        <w:t>кол-во коллоквиумов, в которых принял участие студент х 1 балл.</w:t>
      </w:r>
    </w:p>
    <w:p w14:paraId="4B425B3C" w14:textId="77777777" w:rsidR="00BE68C8" w:rsidRPr="00BE68C8" w:rsidRDefault="00BE68C8" w:rsidP="00BE68C8">
      <w:pPr>
        <w:pStyle w:val="Default"/>
        <w:shd w:val="clear" w:color="auto" w:fill="F2F2F2" w:themeFill="background1" w:themeFillShade="F2"/>
        <w:jc w:val="both"/>
        <w:rPr>
          <w:rFonts w:eastAsia="Times New Roman"/>
          <w:color w:val="auto"/>
          <w:lang w:eastAsia="ru-RU"/>
        </w:rPr>
      </w:pPr>
      <w:r w:rsidRPr="00BE68C8">
        <w:rPr>
          <w:rFonts w:eastAsia="Times New Roman"/>
          <w:color w:val="auto"/>
          <w:lang w:eastAsia="ru-RU"/>
        </w:rPr>
        <w:t>- преподаватель имеет право снизить максимальную оценку на 50%, если ответы студенты свидетельствовали о слабой проработанности вопросов темы.</w:t>
      </w:r>
    </w:p>
    <w:bookmarkEnd w:id="1"/>
    <w:p w14:paraId="4DA55035" w14:textId="5A02E296" w:rsidR="00BE68C8" w:rsidRDefault="00BE68C8" w:rsidP="00332100">
      <w:pPr>
        <w:pStyle w:val="af6"/>
        <w:ind w:left="786"/>
        <w:rPr>
          <w:sz w:val="24"/>
          <w:szCs w:val="24"/>
        </w:rPr>
      </w:pPr>
    </w:p>
    <w:p w14:paraId="3BBB6C75" w14:textId="203CA7C9" w:rsidR="00BE68C8" w:rsidRDefault="00BE68C8" w:rsidP="00332100">
      <w:pPr>
        <w:pStyle w:val="af6"/>
        <w:ind w:left="786"/>
        <w:rPr>
          <w:sz w:val="24"/>
          <w:szCs w:val="24"/>
        </w:rPr>
      </w:pPr>
    </w:p>
    <w:p w14:paraId="525C2817" w14:textId="4116AEAB" w:rsidR="002A122A" w:rsidRPr="009A6E16" w:rsidRDefault="002A122A" w:rsidP="00332100">
      <w:pPr>
        <w:pStyle w:val="af6"/>
        <w:ind w:left="786" w:hanging="786"/>
        <w:rPr>
          <w:b/>
          <w:color w:val="000000" w:themeColor="text1"/>
          <w:sz w:val="24"/>
          <w:szCs w:val="24"/>
        </w:rPr>
      </w:pPr>
      <w:r w:rsidRPr="009A6E16">
        <w:rPr>
          <w:b/>
          <w:color w:val="000000" w:themeColor="text1"/>
          <w:sz w:val="24"/>
          <w:szCs w:val="24"/>
        </w:rPr>
        <w:t>Задания для текущего контроля</w:t>
      </w:r>
    </w:p>
    <w:p w14:paraId="17C0127C" w14:textId="1034DAAA" w:rsidR="00E631AD" w:rsidRPr="00052D11" w:rsidRDefault="00E631AD" w:rsidP="00E631AD">
      <w:pPr>
        <w:pStyle w:val="af6"/>
        <w:ind w:left="786" w:hanging="786"/>
        <w:rPr>
          <w:sz w:val="24"/>
          <w:szCs w:val="24"/>
        </w:rPr>
      </w:pPr>
    </w:p>
    <w:p w14:paraId="4489A1F5" w14:textId="77777777" w:rsidR="00A81975" w:rsidRPr="00052D11" w:rsidRDefault="00A81975" w:rsidP="00E631AD">
      <w:pPr>
        <w:pStyle w:val="af6"/>
        <w:ind w:left="786" w:hanging="786"/>
        <w:rPr>
          <w:sz w:val="24"/>
          <w:szCs w:val="24"/>
        </w:rPr>
      </w:pPr>
    </w:p>
    <w:p w14:paraId="4D43C9FB" w14:textId="3643F153" w:rsidR="00052D11" w:rsidRPr="00A81975" w:rsidRDefault="00A81975" w:rsidP="00A81975">
      <w:pPr>
        <w:pStyle w:val="af6"/>
        <w:ind w:left="786" w:hanging="786"/>
        <w:jc w:val="center"/>
        <w:rPr>
          <w:b/>
          <w:sz w:val="24"/>
          <w:szCs w:val="24"/>
        </w:rPr>
      </w:pPr>
      <w:r w:rsidRPr="00A81975">
        <w:rPr>
          <w:b/>
          <w:sz w:val="24"/>
          <w:szCs w:val="24"/>
        </w:rPr>
        <w:t>Расчетно-аналитические задания</w:t>
      </w:r>
    </w:p>
    <w:p w14:paraId="73EE742C" w14:textId="77777777" w:rsidR="00A81975" w:rsidRPr="00052D11" w:rsidRDefault="00A81975" w:rsidP="00E631AD">
      <w:pPr>
        <w:pStyle w:val="af6"/>
        <w:ind w:left="786" w:hanging="786"/>
        <w:rPr>
          <w:sz w:val="24"/>
          <w:szCs w:val="24"/>
        </w:rPr>
      </w:pPr>
    </w:p>
    <w:p w14:paraId="24B3BA7C" w14:textId="62F88709" w:rsidR="00052D11" w:rsidRPr="00421151" w:rsidRDefault="00C12814" w:rsidP="00E631AD">
      <w:pPr>
        <w:pStyle w:val="af6"/>
        <w:ind w:left="786" w:hanging="786"/>
        <w:rPr>
          <w:i/>
          <w:sz w:val="24"/>
          <w:szCs w:val="24"/>
        </w:rPr>
      </w:pPr>
      <w:bookmarkStart w:id="2" w:name="_Hlk73717433"/>
      <w:r w:rsidRPr="00421151">
        <w:rPr>
          <w:b/>
          <w:i/>
          <w:sz w:val="24"/>
          <w:szCs w:val="24"/>
        </w:rPr>
        <w:t xml:space="preserve">Тема </w:t>
      </w:r>
      <w:r w:rsidR="00B004FB" w:rsidRPr="00421151">
        <w:rPr>
          <w:b/>
          <w:i/>
          <w:sz w:val="24"/>
          <w:szCs w:val="24"/>
        </w:rPr>
        <w:t>1</w:t>
      </w:r>
      <w:r w:rsidRPr="00421151">
        <w:rPr>
          <w:b/>
          <w:i/>
          <w:sz w:val="24"/>
          <w:szCs w:val="24"/>
        </w:rPr>
        <w:t xml:space="preserve"> </w:t>
      </w:r>
      <w:bookmarkEnd w:id="2"/>
      <w:r w:rsidR="00B004FB" w:rsidRPr="00421151">
        <w:rPr>
          <w:b/>
          <w:i/>
          <w:iCs/>
          <w:sz w:val="24"/>
          <w:szCs w:val="24"/>
        </w:rPr>
        <w:t>Типы и модели налоговых систем зарубежных стран</w:t>
      </w:r>
    </w:p>
    <w:p w14:paraId="6623843B" w14:textId="7B94C005" w:rsidR="00052D11" w:rsidRPr="00052D11" w:rsidRDefault="00052D11" w:rsidP="00E631AD">
      <w:pPr>
        <w:pStyle w:val="af6"/>
        <w:ind w:left="786" w:hanging="786"/>
        <w:rPr>
          <w:sz w:val="24"/>
          <w:szCs w:val="24"/>
        </w:rPr>
      </w:pPr>
    </w:p>
    <w:p w14:paraId="3FE3FE08" w14:textId="77777777" w:rsidR="001A6E70" w:rsidRDefault="001A6E70" w:rsidP="001A6E70">
      <w:pPr>
        <w:pStyle w:val="Default"/>
        <w:rPr>
          <w:color w:val="auto"/>
        </w:rPr>
      </w:pPr>
      <w:r w:rsidRPr="00D36F48">
        <w:rPr>
          <w:color w:val="auto"/>
        </w:rPr>
        <w:t>Задание 1</w:t>
      </w:r>
    </w:p>
    <w:p w14:paraId="6941786C" w14:textId="77777777" w:rsidR="001A6E70" w:rsidRPr="001A6E70" w:rsidRDefault="001A6E70" w:rsidP="001A6E70">
      <w:pPr>
        <w:pStyle w:val="afa"/>
        <w:ind w:firstLine="708"/>
        <w:jc w:val="both"/>
        <w:rPr>
          <w:rFonts w:ascii="Times New Roman" w:hAnsi="Times New Roman"/>
          <w:sz w:val="24"/>
          <w:szCs w:val="24"/>
        </w:rPr>
      </w:pPr>
      <w:r w:rsidRPr="001A6E70">
        <w:rPr>
          <w:rFonts w:ascii="Times New Roman" w:hAnsi="Times New Roman"/>
          <w:sz w:val="24"/>
          <w:szCs w:val="24"/>
        </w:rPr>
        <w:t>Хозяйственная деятельность организации за 2 квартал характеризуется следующими показателями:</w:t>
      </w:r>
    </w:p>
    <w:p w14:paraId="0FB5C411" w14:textId="77777777" w:rsidR="001A6E70" w:rsidRPr="001A6E70" w:rsidRDefault="001A6E70" w:rsidP="001A6E70">
      <w:pPr>
        <w:pStyle w:val="afa"/>
        <w:numPr>
          <w:ilvl w:val="0"/>
          <w:numId w:val="36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1A6E70">
        <w:rPr>
          <w:rFonts w:ascii="Times New Roman" w:hAnsi="Times New Roman"/>
          <w:sz w:val="24"/>
          <w:szCs w:val="24"/>
        </w:rPr>
        <w:t>2 апреля отгружена продукция ООО «Импульс» на 120.000 руб.;</w:t>
      </w:r>
    </w:p>
    <w:p w14:paraId="4B2F8B2E" w14:textId="77777777" w:rsidR="001A6E70" w:rsidRPr="001A6E70" w:rsidRDefault="001A6E70" w:rsidP="001A6E70">
      <w:pPr>
        <w:pStyle w:val="afa"/>
        <w:numPr>
          <w:ilvl w:val="0"/>
          <w:numId w:val="36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1A6E70">
        <w:rPr>
          <w:rFonts w:ascii="Times New Roman" w:hAnsi="Times New Roman"/>
          <w:sz w:val="24"/>
          <w:szCs w:val="24"/>
        </w:rPr>
        <w:t>5 апреля поступила предоплата от ОАО «Север» по договору купли-продажи товаров – 100.000 руб.;</w:t>
      </w:r>
    </w:p>
    <w:p w14:paraId="79FB36BA" w14:textId="77777777" w:rsidR="001A6E70" w:rsidRPr="001A6E70" w:rsidRDefault="001A6E70" w:rsidP="001A6E70">
      <w:pPr>
        <w:pStyle w:val="afa"/>
        <w:numPr>
          <w:ilvl w:val="0"/>
          <w:numId w:val="36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1A6E70">
        <w:rPr>
          <w:rFonts w:ascii="Times New Roman" w:hAnsi="Times New Roman"/>
          <w:sz w:val="24"/>
          <w:szCs w:val="24"/>
        </w:rPr>
        <w:t>10 апреля поступила оплата за аренду помещения от ООО «Берег» за март – 10.000 руб.;</w:t>
      </w:r>
    </w:p>
    <w:p w14:paraId="356F87AA" w14:textId="77777777" w:rsidR="001A6E70" w:rsidRPr="001A6E70" w:rsidRDefault="001A6E70" w:rsidP="001A6E70">
      <w:pPr>
        <w:pStyle w:val="afa"/>
        <w:numPr>
          <w:ilvl w:val="0"/>
          <w:numId w:val="36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1A6E70">
        <w:rPr>
          <w:rFonts w:ascii="Times New Roman" w:hAnsi="Times New Roman"/>
          <w:sz w:val="24"/>
          <w:szCs w:val="24"/>
        </w:rPr>
        <w:t>20 апреля поступил долг от ООО «</w:t>
      </w:r>
      <w:proofErr w:type="spellStart"/>
      <w:r w:rsidRPr="001A6E70">
        <w:rPr>
          <w:rFonts w:ascii="Times New Roman" w:hAnsi="Times New Roman"/>
          <w:sz w:val="24"/>
          <w:szCs w:val="24"/>
        </w:rPr>
        <w:t>Свияж</w:t>
      </w:r>
      <w:proofErr w:type="spellEnd"/>
      <w:r w:rsidRPr="001A6E70">
        <w:rPr>
          <w:rFonts w:ascii="Times New Roman" w:hAnsi="Times New Roman"/>
          <w:sz w:val="24"/>
          <w:szCs w:val="24"/>
        </w:rPr>
        <w:t>» за отгруженную продукцию – 150.000 руб.</w:t>
      </w:r>
    </w:p>
    <w:p w14:paraId="149771EF" w14:textId="12B4559C" w:rsidR="00052D11" w:rsidRDefault="001A6E70" w:rsidP="001A6E70">
      <w:pPr>
        <w:pStyle w:val="af6"/>
        <w:ind w:left="-142" w:firstLine="851"/>
        <w:jc w:val="both"/>
        <w:rPr>
          <w:sz w:val="24"/>
          <w:szCs w:val="24"/>
          <w:lang w:eastAsia="en-US"/>
        </w:rPr>
      </w:pPr>
      <w:r w:rsidRPr="001A6E70">
        <w:rPr>
          <w:sz w:val="24"/>
          <w:szCs w:val="24"/>
          <w:lang w:eastAsia="en-US"/>
        </w:rPr>
        <w:t xml:space="preserve">Определите доходы в целях обложения налогом на прибыль организаций </w:t>
      </w:r>
      <w:r w:rsidRPr="001A6E70">
        <w:rPr>
          <w:b/>
          <w:i/>
          <w:sz w:val="24"/>
          <w:szCs w:val="24"/>
          <w:lang w:eastAsia="en-US"/>
        </w:rPr>
        <w:t>кассовым</w:t>
      </w:r>
      <w:r w:rsidRPr="001A6E70">
        <w:rPr>
          <w:sz w:val="24"/>
          <w:szCs w:val="24"/>
          <w:lang w:eastAsia="en-US"/>
        </w:rPr>
        <w:t xml:space="preserve"> </w:t>
      </w:r>
      <w:r w:rsidRPr="001A6E70">
        <w:rPr>
          <w:b/>
          <w:i/>
          <w:sz w:val="24"/>
          <w:szCs w:val="24"/>
          <w:lang w:eastAsia="en-US"/>
        </w:rPr>
        <w:t>методом</w:t>
      </w:r>
      <w:r w:rsidRPr="001A6E70">
        <w:rPr>
          <w:sz w:val="24"/>
          <w:szCs w:val="24"/>
          <w:lang w:eastAsia="en-US"/>
        </w:rPr>
        <w:t xml:space="preserve"> (все суммы даны без НДС).</w:t>
      </w:r>
    </w:p>
    <w:p w14:paraId="558607D5" w14:textId="11E74E33" w:rsidR="001A6E70" w:rsidRDefault="001A6E70" w:rsidP="00E631AD">
      <w:pPr>
        <w:pStyle w:val="af6"/>
        <w:ind w:left="786" w:hanging="786"/>
        <w:rPr>
          <w:sz w:val="24"/>
          <w:szCs w:val="24"/>
        </w:rPr>
      </w:pPr>
    </w:p>
    <w:p w14:paraId="7B06B5CB" w14:textId="4740FE07" w:rsidR="001A6E70" w:rsidRDefault="001A6E70" w:rsidP="001A6E70">
      <w:pPr>
        <w:pStyle w:val="Default"/>
        <w:rPr>
          <w:color w:val="auto"/>
        </w:rPr>
      </w:pPr>
      <w:r w:rsidRPr="00D36F48">
        <w:rPr>
          <w:color w:val="auto"/>
        </w:rPr>
        <w:t xml:space="preserve">Задание </w:t>
      </w:r>
      <w:r>
        <w:rPr>
          <w:color w:val="auto"/>
        </w:rPr>
        <w:t>2</w:t>
      </w:r>
    </w:p>
    <w:p w14:paraId="6C951A57" w14:textId="77777777" w:rsidR="001A6E70" w:rsidRPr="001A6E70" w:rsidRDefault="001A6E70" w:rsidP="001A6E70">
      <w:pPr>
        <w:pStyle w:val="afa"/>
        <w:ind w:firstLine="708"/>
        <w:jc w:val="both"/>
        <w:rPr>
          <w:rFonts w:ascii="Times New Roman" w:hAnsi="Times New Roman"/>
          <w:sz w:val="24"/>
          <w:szCs w:val="24"/>
        </w:rPr>
      </w:pPr>
      <w:r w:rsidRPr="001A6E70">
        <w:rPr>
          <w:rFonts w:ascii="Times New Roman" w:hAnsi="Times New Roman"/>
          <w:sz w:val="24"/>
          <w:szCs w:val="24"/>
        </w:rPr>
        <w:t>Хозяйственная деятельность организации за 2 квартал характеризуется следующими показателями:</w:t>
      </w:r>
    </w:p>
    <w:p w14:paraId="2F206196" w14:textId="77777777" w:rsidR="001A6E70" w:rsidRPr="001A6E70" w:rsidRDefault="001A6E70" w:rsidP="001A6E70">
      <w:pPr>
        <w:pStyle w:val="afa"/>
        <w:numPr>
          <w:ilvl w:val="0"/>
          <w:numId w:val="36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1A6E70">
        <w:rPr>
          <w:rFonts w:ascii="Times New Roman" w:hAnsi="Times New Roman"/>
          <w:sz w:val="24"/>
          <w:szCs w:val="24"/>
        </w:rPr>
        <w:t>2 апреля отгружена продукция ООО «Импульс» на 120.000 руб.;</w:t>
      </w:r>
    </w:p>
    <w:p w14:paraId="084C7337" w14:textId="77777777" w:rsidR="001A6E70" w:rsidRPr="001A6E70" w:rsidRDefault="001A6E70" w:rsidP="001A6E70">
      <w:pPr>
        <w:pStyle w:val="afa"/>
        <w:numPr>
          <w:ilvl w:val="0"/>
          <w:numId w:val="36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1A6E70">
        <w:rPr>
          <w:rFonts w:ascii="Times New Roman" w:hAnsi="Times New Roman"/>
          <w:sz w:val="24"/>
          <w:szCs w:val="24"/>
        </w:rPr>
        <w:t>5 апреля поступила предоплата от ОАО «Север» по договору купли-продажи товаров – 100.000 руб.;</w:t>
      </w:r>
    </w:p>
    <w:p w14:paraId="77ECAF89" w14:textId="77777777" w:rsidR="001A6E70" w:rsidRPr="001A6E70" w:rsidRDefault="001A6E70" w:rsidP="001A6E70">
      <w:pPr>
        <w:pStyle w:val="afa"/>
        <w:numPr>
          <w:ilvl w:val="0"/>
          <w:numId w:val="36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1A6E70">
        <w:rPr>
          <w:rFonts w:ascii="Times New Roman" w:hAnsi="Times New Roman"/>
          <w:sz w:val="24"/>
          <w:szCs w:val="24"/>
        </w:rPr>
        <w:t>10 апреля поступила оплата за аренду помещения от ООО «Берег» за март – 10.000 руб.;</w:t>
      </w:r>
    </w:p>
    <w:p w14:paraId="4E172191" w14:textId="77777777" w:rsidR="001A6E70" w:rsidRPr="001A6E70" w:rsidRDefault="001A6E70" w:rsidP="001A6E70">
      <w:pPr>
        <w:pStyle w:val="afa"/>
        <w:numPr>
          <w:ilvl w:val="0"/>
          <w:numId w:val="36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1A6E70">
        <w:rPr>
          <w:rFonts w:ascii="Times New Roman" w:hAnsi="Times New Roman"/>
          <w:sz w:val="24"/>
          <w:szCs w:val="24"/>
        </w:rPr>
        <w:t>20 апреля поступил долг от ООО «</w:t>
      </w:r>
      <w:proofErr w:type="spellStart"/>
      <w:r w:rsidRPr="001A6E70">
        <w:rPr>
          <w:rFonts w:ascii="Times New Roman" w:hAnsi="Times New Roman"/>
          <w:sz w:val="24"/>
          <w:szCs w:val="24"/>
        </w:rPr>
        <w:t>Свияж</w:t>
      </w:r>
      <w:proofErr w:type="spellEnd"/>
      <w:r w:rsidRPr="001A6E70">
        <w:rPr>
          <w:rFonts w:ascii="Times New Roman" w:hAnsi="Times New Roman"/>
          <w:sz w:val="24"/>
          <w:szCs w:val="24"/>
        </w:rPr>
        <w:t>» за отгруженную продукцию – 150.000 руб.</w:t>
      </w:r>
    </w:p>
    <w:p w14:paraId="235E23FE" w14:textId="76407410" w:rsidR="001A6E70" w:rsidRPr="001A6E70" w:rsidRDefault="001A6E70" w:rsidP="001A6E70">
      <w:pPr>
        <w:pStyle w:val="Default"/>
        <w:ind w:firstLine="709"/>
        <w:rPr>
          <w:color w:val="auto"/>
        </w:rPr>
      </w:pPr>
      <w:r w:rsidRPr="001A6E70">
        <w:t xml:space="preserve">Определите доходы в целях обложения налогом на прибыль организаций </w:t>
      </w:r>
      <w:r>
        <w:rPr>
          <w:b/>
          <w:i/>
        </w:rPr>
        <w:t xml:space="preserve">методом начисления </w:t>
      </w:r>
      <w:r w:rsidRPr="001A6E70">
        <w:t>(все суммы даны без НДС).</w:t>
      </w:r>
    </w:p>
    <w:p w14:paraId="6AF69F3F" w14:textId="1248281B" w:rsidR="001A6E70" w:rsidRDefault="001A6E70" w:rsidP="001A6E70">
      <w:pPr>
        <w:pStyle w:val="Default"/>
        <w:rPr>
          <w:color w:val="auto"/>
        </w:rPr>
      </w:pPr>
    </w:p>
    <w:p w14:paraId="63241F4C" w14:textId="2F678B62" w:rsidR="001A6E70" w:rsidRDefault="001A6E70" w:rsidP="001A6E70">
      <w:pPr>
        <w:pStyle w:val="Default"/>
        <w:rPr>
          <w:color w:val="auto"/>
        </w:rPr>
      </w:pPr>
      <w:r w:rsidRPr="00D36F48">
        <w:rPr>
          <w:color w:val="auto"/>
        </w:rPr>
        <w:t xml:space="preserve">Задание </w:t>
      </w:r>
      <w:r>
        <w:rPr>
          <w:color w:val="auto"/>
        </w:rPr>
        <w:t>3</w:t>
      </w:r>
    </w:p>
    <w:p w14:paraId="66077420" w14:textId="1E7D5AED" w:rsidR="00B63996" w:rsidRPr="00B63996" w:rsidRDefault="00B63996" w:rsidP="00B63996">
      <w:pPr>
        <w:pStyle w:val="afa"/>
        <w:ind w:firstLine="709"/>
        <w:jc w:val="both"/>
        <w:rPr>
          <w:rFonts w:ascii="Times New Roman" w:hAnsi="Times New Roman"/>
          <w:sz w:val="24"/>
          <w:szCs w:val="24"/>
        </w:rPr>
      </w:pPr>
      <w:r w:rsidRPr="00B63996">
        <w:rPr>
          <w:rFonts w:ascii="Times New Roman" w:hAnsi="Times New Roman"/>
          <w:sz w:val="24"/>
          <w:szCs w:val="24"/>
        </w:rPr>
        <w:t>В декабре 20</w:t>
      </w:r>
      <w:r>
        <w:rPr>
          <w:rFonts w:ascii="Times New Roman" w:hAnsi="Times New Roman"/>
          <w:sz w:val="24"/>
          <w:szCs w:val="24"/>
        </w:rPr>
        <w:t>20</w:t>
      </w:r>
      <w:r w:rsidRPr="00B63996">
        <w:rPr>
          <w:rFonts w:ascii="Times New Roman" w:hAnsi="Times New Roman"/>
          <w:sz w:val="24"/>
          <w:szCs w:val="24"/>
        </w:rPr>
        <w:t xml:space="preserve"> года организация приобрела и ввела в эксплуатацию основное средство стоимостью 200.000 руб. Сроком полезного использования данного основного средства 96 месяцев (это 5 амортизационная группа, для которой предусмотрена месячная норма амортизации 2,7). Организация начисляет амортизацию нелинейным методом и других основных средств в этой амортизационной группе у нее нет.</w:t>
      </w:r>
    </w:p>
    <w:p w14:paraId="75373CCB" w14:textId="4701AED0" w:rsidR="001A6E70" w:rsidRPr="00B63996" w:rsidRDefault="00B63996" w:rsidP="00B63996">
      <w:pPr>
        <w:pStyle w:val="Default"/>
        <w:ind w:firstLine="709"/>
        <w:rPr>
          <w:rFonts w:eastAsia="Times New Roman"/>
          <w:color w:val="auto"/>
        </w:rPr>
      </w:pPr>
      <w:r w:rsidRPr="00B63996">
        <w:rPr>
          <w:rFonts w:eastAsia="Times New Roman"/>
          <w:color w:val="auto"/>
        </w:rPr>
        <w:t>Рассчитайте амортизационные отчисления за 1 квартал 202</w:t>
      </w:r>
      <w:r>
        <w:rPr>
          <w:rFonts w:eastAsia="Times New Roman"/>
          <w:color w:val="auto"/>
        </w:rPr>
        <w:t>1</w:t>
      </w:r>
      <w:r w:rsidRPr="00B63996">
        <w:rPr>
          <w:rFonts w:eastAsia="Times New Roman"/>
          <w:color w:val="auto"/>
        </w:rPr>
        <w:t xml:space="preserve"> года.</w:t>
      </w:r>
    </w:p>
    <w:p w14:paraId="653258D4" w14:textId="5786BB45" w:rsidR="001A6E70" w:rsidRDefault="001A6E70" w:rsidP="00E631AD">
      <w:pPr>
        <w:pStyle w:val="af6"/>
        <w:ind w:left="786" w:hanging="786"/>
        <w:rPr>
          <w:sz w:val="24"/>
          <w:szCs w:val="24"/>
        </w:rPr>
      </w:pPr>
    </w:p>
    <w:p w14:paraId="19F2B4B0" w14:textId="222071D3" w:rsidR="001A6E70" w:rsidRDefault="001A6E70" w:rsidP="001A6E70">
      <w:pPr>
        <w:pStyle w:val="Default"/>
        <w:rPr>
          <w:color w:val="auto"/>
        </w:rPr>
      </w:pPr>
      <w:r w:rsidRPr="00D36F48">
        <w:rPr>
          <w:color w:val="auto"/>
        </w:rPr>
        <w:t xml:space="preserve">Задание </w:t>
      </w:r>
      <w:r>
        <w:rPr>
          <w:color w:val="auto"/>
        </w:rPr>
        <w:t>4</w:t>
      </w:r>
    </w:p>
    <w:p w14:paraId="1EC8C1F2" w14:textId="77777777" w:rsidR="000603CC" w:rsidRPr="000603CC" w:rsidRDefault="000603CC" w:rsidP="000603CC">
      <w:pPr>
        <w:ind w:firstLine="708"/>
        <w:jc w:val="both"/>
        <w:rPr>
          <w:sz w:val="24"/>
          <w:szCs w:val="24"/>
          <w:lang w:eastAsia="en-US"/>
        </w:rPr>
      </w:pPr>
      <w:r w:rsidRPr="000603CC">
        <w:rPr>
          <w:sz w:val="24"/>
          <w:szCs w:val="24"/>
          <w:lang w:eastAsia="en-US"/>
        </w:rPr>
        <w:t>Доходы организации в виде выручки от реализации продукции с учетом НДС – 990.000 руб. Расходы организации, связанные с производством и реализацией продукции – 500.300 руб., в том числе прочие расходы сверх установленных норм – 100.300 руб. Ставка НДС – 10%.</w:t>
      </w:r>
    </w:p>
    <w:p w14:paraId="66CB2260" w14:textId="16C535E3" w:rsidR="001A6E70" w:rsidRDefault="000603CC" w:rsidP="000603CC">
      <w:pPr>
        <w:pStyle w:val="af6"/>
        <w:ind w:left="786" w:hanging="78"/>
        <w:jc w:val="both"/>
        <w:rPr>
          <w:sz w:val="24"/>
          <w:szCs w:val="24"/>
          <w:lang w:eastAsia="en-US"/>
        </w:rPr>
      </w:pPr>
      <w:r w:rsidRPr="000603CC">
        <w:rPr>
          <w:sz w:val="24"/>
          <w:szCs w:val="24"/>
          <w:lang w:eastAsia="en-US"/>
        </w:rPr>
        <w:t>Определить налог на прибыль.</w:t>
      </w:r>
    </w:p>
    <w:p w14:paraId="7B53DE39" w14:textId="5B812778" w:rsidR="00052D11" w:rsidRPr="00052D11" w:rsidRDefault="00052D11" w:rsidP="00E631AD">
      <w:pPr>
        <w:pStyle w:val="af6"/>
        <w:ind w:left="786" w:hanging="786"/>
        <w:rPr>
          <w:sz w:val="24"/>
          <w:szCs w:val="24"/>
        </w:rPr>
      </w:pPr>
    </w:p>
    <w:p w14:paraId="04D3FCB1" w14:textId="2E28BEA2" w:rsidR="00052D11" w:rsidRPr="00421151" w:rsidRDefault="00C12814" w:rsidP="00E631AD">
      <w:pPr>
        <w:pStyle w:val="af6"/>
        <w:ind w:left="786" w:hanging="786"/>
        <w:rPr>
          <w:i/>
          <w:sz w:val="24"/>
          <w:szCs w:val="24"/>
        </w:rPr>
      </w:pPr>
      <w:bookmarkStart w:id="3" w:name="_Hlk73717473"/>
      <w:r w:rsidRPr="00421151">
        <w:rPr>
          <w:b/>
          <w:i/>
          <w:sz w:val="24"/>
          <w:szCs w:val="24"/>
        </w:rPr>
        <w:t xml:space="preserve">Тема </w:t>
      </w:r>
      <w:r w:rsidR="00B004FB" w:rsidRPr="00421151">
        <w:rPr>
          <w:b/>
          <w:i/>
          <w:sz w:val="24"/>
          <w:szCs w:val="24"/>
        </w:rPr>
        <w:t>3</w:t>
      </w:r>
      <w:r w:rsidRPr="00421151">
        <w:rPr>
          <w:b/>
          <w:i/>
          <w:sz w:val="24"/>
          <w:szCs w:val="24"/>
        </w:rPr>
        <w:t xml:space="preserve"> </w:t>
      </w:r>
      <w:bookmarkEnd w:id="3"/>
      <w:r w:rsidR="00B004FB" w:rsidRPr="00421151">
        <w:rPr>
          <w:b/>
          <w:i/>
          <w:sz w:val="24"/>
          <w:szCs w:val="24"/>
        </w:rPr>
        <w:t>Международное сотрудничество в области налогообложения</w:t>
      </w:r>
    </w:p>
    <w:p w14:paraId="18AB287F" w14:textId="793D4BA0" w:rsidR="00052D11" w:rsidRPr="00052D11" w:rsidRDefault="00052D11" w:rsidP="00E631AD">
      <w:pPr>
        <w:pStyle w:val="af6"/>
        <w:ind w:left="786" w:hanging="786"/>
        <w:rPr>
          <w:sz w:val="24"/>
          <w:szCs w:val="24"/>
        </w:rPr>
      </w:pPr>
    </w:p>
    <w:p w14:paraId="71142F1A" w14:textId="77777777" w:rsidR="001A6E70" w:rsidRDefault="001A6E70" w:rsidP="001A6E70">
      <w:pPr>
        <w:pStyle w:val="Default"/>
        <w:rPr>
          <w:color w:val="auto"/>
        </w:rPr>
      </w:pPr>
      <w:r w:rsidRPr="00D36F48">
        <w:rPr>
          <w:color w:val="auto"/>
        </w:rPr>
        <w:t>Задание 1</w:t>
      </w:r>
    </w:p>
    <w:p w14:paraId="533331D0" w14:textId="77777777" w:rsidR="00575EBF" w:rsidRPr="00575EBF" w:rsidRDefault="00575EBF" w:rsidP="00575EBF">
      <w:pPr>
        <w:pStyle w:val="a7"/>
        <w:tabs>
          <w:tab w:val="left" w:pos="284"/>
        </w:tabs>
        <w:ind w:left="22"/>
        <w:rPr>
          <w:rFonts w:eastAsiaTheme="minorEastAsia"/>
          <w:szCs w:val="24"/>
        </w:rPr>
      </w:pPr>
      <w:r w:rsidRPr="00575EBF">
        <w:rPr>
          <w:rFonts w:eastAsiaTheme="minorEastAsia"/>
          <w:szCs w:val="24"/>
        </w:rPr>
        <w:t xml:space="preserve">Представьте гражданина США (критерий налогового </w:t>
      </w:r>
      <w:proofErr w:type="spellStart"/>
      <w:r w:rsidRPr="00575EBF">
        <w:rPr>
          <w:rFonts w:eastAsiaTheme="minorEastAsia"/>
          <w:szCs w:val="24"/>
        </w:rPr>
        <w:t>резидентства</w:t>
      </w:r>
      <w:proofErr w:type="spellEnd"/>
      <w:r w:rsidRPr="00575EBF">
        <w:rPr>
          <w:rFonts w:eastAsiaTheme="minorEastAsia"/>
          <w:szCs w:val="24"/>
        </w:rPr>
        <w:t xml:space="preserve"> в США – гражданство) безвыездно находящегося на территории Российской Федерации в течение 200 дней, при этом имеющего центр жизненных интересов во Франции (французский критерий налогового </w:t>
      </w:r>
      <w:proofErr w:type="spellStart"/>
      <w:r w:rsidRPr="00575EBF">
        <w:rPr>
          <w:rFonts w:eastAsiaTheme="minorEastAsia"/>
          <w:szCs w:val="24"/>
        </w:rPr>
        <w:t>резидентства</w:t>
      </w:r>
      <w:proofErr w:type="spellEnd"/>
      <w:r w:rsidRPr="00575EBF">
        <w:rPr>
          <w:rFonts w:eastAsiaTheme="minorEastAsia"/>
          <w:szCs w:val="24"/>
        </w:rPr>
        <w:t xml:space="preserve">) и постоянное жилище с регистрацией в нем в Германии (немецкий критерий налогового </w:t>
      </w:r>
      <w:proofErr w:type="spellStart"/>
      <w:r w:rsidRPr="00575EBF">
        <w:rPr>
          <w:rFonts w:eastAsiaTheme="minorEastAsia"/>
          <w:szCs w:val="24"/>
        </w:rPr>
        <w:t>резидентства</w:t>
      </w:r>
      <w:proofErr w:type="spellEnd"/>
      <w:r w:rsidRPr="00575EBF">
        <w:rPr>
          <w:rFonts w:eastAsiaTheme="minorEastAsia"/>
          <w:szCs w:val="24"/>
        </w:rPr>
        <w:t xml:space="preserve">). </w:t>
      </w:r>
    </w:p>
    <w:p w14:paraId="2E5FE76A" w14:textId="6E0ACA3B" w:rsidR="001A6E70" w:rsidRPr="00575EBF" w:rsidRDefault="00575EBF" w:rsidP="00575EBF">
      <w:pPr>
        <w:pStyle w:val="af6"/>
        <w:ind w:left="0" w:firstLine="720"/>
        <w:jc w:val="both"/>
        <w:rPr>
          <w:rFonts w:eastAsiaTheme="minorEastAsia"/>
          <w:sz w:val="24"/>
          <w:szCs w:val="24"/>
        </w:rPr>
      </w:pPr>
      <w:r w:rsidRPr="00575EBF">
        <w:rPr>
          <w:rFonts w:eastAsiaTheme="minorEastAsia"/>
          <w:sz w:val="24"/>
          <w:szCs w:val="24"/>
        </w:rPr>
        <w:t>Рассчитайте, какие налоги заплатит данный человек в совокупности в отсутствие межгосударственных мер по урегулированию взаимного налогообложения, учитывая максимально возможные ставки индивидуального подоходного налога в США в размере 39,6%, в России — 13 %, во Франции — 41% и 45% — в Германии.</w:t>
      </w:r>
    </w:p>
    <w:p w14:paraId="68D72218" w14:textId="77777777" w:rsidR="001A6E70" w:rsidRDefault="001A6E70" w:rsidP="001A6E70">
      <w:pPr>
        <w:pStyle w:val="af6"/>
        <w:ind w:left="786" w:hanging="786"/>
        <w:rPr>
          <w:sz w:val="24"/>
          <w:szCs w:val="24"/>
        </w:rPr>
      </w:pPr>
    </w:p>
    <w:p w14:paraId="2043E98F" w14:textId="77777777" w:rsidR="001A6E70" w:rsidRDefault="001A6E70" w:rsidP="001A6E70">
      <w:pPr>
        <w:pStyle w:val="Default"/>
        <w:rPr>
          <w:color w:val="auto"/>
        </w:rPr>
      </w:pPr>
      <w:r w:rsidRPr="00D36F48">
        <w:rPr>
          <w:color w:val="auto"/>
        </w:rPr>
        <w:t xml:space="preserve">Задание </w:t>
      </w:r>
      <w:r>
        <w:rPr>
          <w:color w:val="auto"/>
        </w:rPr>
        <w:t>2</w:t>
      </w:r>
    </w:p>
    <w:p w14:paraId="219197B5" w14:textId="77777777" w:rsidR="00575EBF" w:rsidRPr="00575EBF" w:rsidRDefault="00575EBF" w:rsidP="00575EBF">
      <w:pPr>
        <w:pStyle w:val="a7"/>
        <w:tabs>
          <w:tab w:val="left" w:pos="284"/>
        </w:tabs>
        <w:ind w:left="22"/>
        <w:rPr>
          <w:rFonts w:eastAsiaTheme="minorEastAsia"/>
          <w:szCs w:val="24"/>
        </w:rPr>
      </w:pPr>
      <w:r w:rsidRPr="00575EBF">
        <w:rPr>
          <w:rFonts w:eastAsiaTheme="minorEastAsia"/>
          <w:szCs w:val="24"/>
        </w:rPr>
        <w:t>Физическое лицо является резидентом Германии, но получает доходы из нескольких источников, находящихся в разных странах:</w:t>
      </w:r>
    </w:p>
    <w:p w14:paraId="6975CB00" w14:textId="77777777" w:rsidR="00575EBF" w:rsidRPr="00575EBF" w:rsidRDefault="00575EBF" w:rsidP="00575EBF">
      <w:pPr>
        <w:pStyle w:val="a7"/>
        <w:tabs>
          <w:tab w:val="left" w:pos="284"/>
        </w:tabs>
        <w:ind w:left="22" w:firstLine="567"/>
        <w:rPr>
          <w:rFonts w:eastAsiaTheme="minorEastAsia"/>
          <w:szCs w:val="24"/>
        </w:rPr>
      </w:pPr>
      <w:r w:rsidRPr="00575EBF">
        <w:rPr>
          <w:rFonts w:eastAsiaTheme="minorEastAsia"/>
          <w:szCs w:val="24"/>
        </w:rPr>
        <w:t>в США – 30.000 долл.;</w:t>
      </w:r>
    </w:p>
    <w:p w14:paraId="66F9AD71" w14:textId="77777777" w:rsidR="00575EBF" w:rsidRPr="00575EBF" w:rsidRDefault="00575EBF" w:rsidP="00575EBF">
      <w:pPr>
        <w:pStyle w:val="a7"/>
        <w:tabs>
          <w:tab w:val="left" w:pos="284"/>
        </w:tabs>
        <w:ind w:left="22" w:firstLine="567"/>
        <w:rPr>
          <w:rFonts w:eastAsiaTheme="minorEastAsia"/>
          <w:szCs w:val="24"/>
        </w:rPr>
      </w:pPr>
      <w:r w:rsidRPr="00575EBF">
        <w:rPr>
          <w:rFonts w:eastAsiaTheme="minorEastAsia"/>
          <w:szCs w:val="24"/>
        </w:rPr>
        <w:t>во Франции – 60.000 долл.;</w:t>
      </w:r>
    </w:p>
    <w:p w14:paraId="137FBE37" w14:textId="77777777" w:rsidR="00575EBF" w:rsidRPr="00575EBF" w:rsidRDefault="00575EBF" w:rsidP="00575EBF">
      <w:pPr>
        <w:pStyle w:val="a7"/>
        <w:tabs>
          <w:tab w:val="left" w:pos="284"/>
        </w:tabs>
        <w:ind w:left="22" w:firstLine="567"/>
        <w:rPr>
          <w:rFonts w:eastAsiaTheme="minorEastAsia"/>
          <w:szCs w:val="24"/>
        </w:rPr>
      </w:pPr>
      <w:r w:rsidRPr="00575EBF">
        <w:rPr>
          <w:rFonts w:eastAsiaTheme="minorEastAsia"/>
          <w:szCs w:val="24"/>
        </w:rPr>
        <w:t>в Японии – 20.000 долл.;</w:t>
      </w:r>
    </w:p>
    <w:p w14:paraId="26B1089E" w14:textId="77777777" w:rsidR="00575EBF" w:rsidRPr="00575EBF" w:rsidRDefault="00575EBF" w:rsidP="00575EBF">
      <w:pPr>
        <w:pStyle w:val="a7"/>
        <w:tabs>
          <w:tab w:val="left" w:pos="284"/>
        </w:tabs>
        <w:ind w:left="22" w:firstLine="567"/>
        <w:rPr>
          <w:rFonts w:eastAsiaTheme="minorEastAsia"/>
          <w:szCs w:val="24"/>
        </w:rPr>
      </w:pPr>
      <w:r w:rsidRPr="00575EBF">
        <w:rPr>
          <w:rFonts w:eastAsiaTheme="minorEastAsia"/>
          <w:szCs w:val="24"/>
        </w:rPr>
        <w:t>в Германии – 40.000 долл.</w:t>
      </w:r>
    </w:p>
    <w:p w14:paraId="70A4578F" w14:textId="77777777" w:rsidR="00575EBF" w:rsidRPr="00575EBF" w:rsidRDefault="00575EBF" w:rsidP="00575EBF">
      <w:pPr>
        <w:pStyle w:val="a7"/>
        <w:tabs>
          <w:tab w:val="left" w:pos="284"/>
        </w:tabs>
        <w:ind w:left="22" w:firstLine="567"/>
        <w:rPr>
          <w:rFonts w:eastAsiaTheme="minorEastAsia"/>
          <w:szCs w:val="24"/>
        </w:rPr>
      </w:pPr>
      <w:r w:rsidRPr="00575EBF">
        <w:rPr>
          <w:rFonts w:eastAsiaTheme="minorEastAsia"/>
          <w:szCs w:val="24"/>
        </w:rPr>
        <w:t>Налоговые ставки составляют (цифры условные):</w:t>
      </w:r>
    </w:p>
    <w:p w14:paraId="6BBFF1B2" w14:textId="77777777" w:rsidR="00575EBF" w:rsidRPr="00575EBF" w:rsidRDefault="00575EBF" w:rsidP="00575EBF">
      <w:pPr>
        <w:pStyle w:val="a7"/>
        <w:tabs>
          <w:tab w:val="left" w:pos="284"/>
        </w:tabs>
        <w:ind w:left="22" w:firstLine="567"/>
        <w:rPr>
          <w:rFonts w:eastAsiaTheme="minorEastAsia"/>
          <w:szCs w:val="24"/>
        </w:rPr>
      </w:pPr>
      <w:r w:rsidRPr="00575EBF">
        <w:rPr>
          <w:rFonts w:eastAsiaTheme="minorEastAsia"/>
          <w:szCs w:val="24"/>
        </w:rPr>
        <w:t>в США – 30%;</w:t>
      </w:r>
    </w:p>
    <w:p w14:paraId="3DA83778" w14:textId="77777777" w:rsidR="00575EBF" w:rsidRPr="00575EBF" w:rsidRDefault="00575EBF" w:rsidP="00575EBF">
      <w:pPr>
        <w:pStyle w:val="a7"/>
        <w:tabs>
          <w:tab w:val="left" w:pos="284"/>
        </w:tabs>
        <w:ind w:left="22" w:firstLine="567"/>
        <w:rPr>
          <w:rFonts w:eastAsiaTheme="minorEastAsia"/>
          <w:szCs w:val="24"/>
        </w:rPr>
      </w:pPr>
      <w:r w:rsidRPr="00575EBF">
        <w:rPr>
          <w:rFonts w:eastAsiaTheme="minorEastAsia"/>
          <w:szCs w:val="24"/>
        </w:rPr>
        <w:t>во Франции – 40%;</w:t>
      </w:r>
    </w:p>
    <w:p w14:paraId="7964CF88" w14:textId="77777777" w:rsidR="00575EBF" w:rsidRPr="00575EBF" w:rsidRDefault="00575EBF" w:rsidP="00575EBF">
      <w:pPr>
        <w:pStyle w:val="a7"/>
        <w:tabs>
          <w:tab w:val="left" w:pos="284"/>
        </w:tabs>
        <w:ind w:left="22" w:firstLine="567"/>
        <w:rPr>
          <w:rFonts w:eastAsiaTheme="minorEastAsia"/>
          <w:szCs w:val="24"/>
        </w:rPr>
      </w:pPr>
      <w:r w:rsidRPr="00575EBF">
        <w:rPr>
          <w:rFonts w:eastAsiaTheme="minorEastAsia"/>
          <w:szCs w:val="24"/>
        </w:rPr>
        <w:t>в Японии – 45%;</w:t>
      </w:r>
    </w:p>
    <w:p w14:paraId="2B7A858D" w14:textId="77777777" w:rsidR="00575EBF" w:rsidRPr="00575EBF" w:rsidRDefault="00575EBF" w:rsidP="00575EBF">
      <w:pPr>
        <w:pStyle w:val="a7"/>
        <w:tabs>
          <w:tab w:val="left" w:pos="284"/>
        </w:tabs>
        <w:ind w:left="22" w:firstLine="567"/>
        <w:rPr>
          <w:rFonts w:eastAsiaTheme="minorEastAsia"/>
          <w:szCs w:val="24"/>
        </w:rPr>
      </w:pPr>
      <w:r w:rsidRPr="00575EBF">
        <w:rPr>
          <w:rFonts w:eastAsiaTheme="minorEastAsia"/>
          <w:szCs w:val="24"/>
        </w:rPr>
        <w:t>в Германии – 50%.</w:t>
      </w:r>
    </w:p>
    <w:p w14:paraId="1E17EBF1" w14:textId="1662307E" w:rsidR="00CC1ACF" w:rsidRPr="00126E65" w:rsidRDefault="00575EBF" w:rsidP="00575EBF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4"/>
          <w:szCs w:val="24"/>
        </w:rPr>
      </w:pPr>
      <w:r w:rsidRPr="00575EBF">
        <w:rPr>
          <w:rFonts w:eastAsiaTheme="minorEastAsia"/>
          <w:sz w:val="24"/>
          <w:szCs w:val="24"/>
        </w:rPr>
        <w:t>Рассчитайте величину налоговых платежей и эффективную налоговую ставку данного физического лица при условии, что все страны следуют только принципу налогообложения у источника образования доходов (в отношении доходов резидентов и нерезидентов).</w:t>
      </w:r>
    </w:p>
    <w:p w14:paraId="398A30DD" w14:textId="77777777" w:rsidR="001A6E70" w:rsidRDefault="001A6E70" w:rsidP="001A6E70">
      <w:pPr>
        <w:pStyle w:val="Default"/>
        <w:rPr>
          <w:color w:val="auto"/>
        </w:rPr>
      </w:pPr>
    </w:p>
    <w:p w14:paraId="05816C40" w14:textId="77777777" w:rsidR="001A6E70" w:rsidRDefault="001A6E70" w:rsidP="001A6E70">
      <w:pPr>
        <w:pStyle w:val="Default"/>
        <w:rPr>
          <w:color w:val="auto"/>
        </w:rPr>
      </w:pPr>
      <w:r w:rsidRPr="00D36F48">
        <w:rPr>
          <w:color w:val="auto"/>
        </w:rPr>
        <w:t xml:space="preserve">Задание </w:t>
      </w:r>
      <w:r>
        <w:rPr>
          <w:color w:val="auto"/>
        </w:rPr>
        <w:t>3</w:t>
      </w:r>
    </w:p>
    <w:p w14:paraId="51227E2F" w14:textId="6BC472B6" w:rsidR="001A6E70" w:rsidRPr="00CF711B" w:rsidRDefault="00575EBF" w:rsidP="00575EBF">
      <w:pPr>
        <w:pStyle w:val="Default"/>
        <w:ind w:firstLine="426"/>
        <w:jc w:val="both"/>
        <w:rPr>
          <w:rFonts w:eastAsiaTheme="minorEastAsia"/>
          <w:color w:val="auto"/>
          <w:lang w:eastAsia="ru-RU"/>
        </w:rPr>
      </w:pPr>
      <w:r w:rsidRPr="00575EBF">
        <w:rPr>
          <w:rFonts w:eastAsiaTheme="minorEastAsia"/>
          <w:color w:val="auto"/>
          <w:lang w:eastAsia="ru-RU"/>
        </w:rPr>
        <w:t>Рассчитайте, какие налоги заплатила бы в совокупности компания, зарегистрированная в России и имеющая фактическую штаб-квартиру в Германии (ставка на прибыль — 35%) при отсутствии межгосударственных договоренностей об облегчении налогового бремени. Доход в Российской Федерации – 500.000 у.е., а в Германии – 400.000 у.е.</w:t>
      </w:r>
    </w:p>
    <w:p w14:paraId="12D27F61" w14:textId="77777777" w:rsidR="001A6E70" w:rsidRDefault="001A6E70" w:rsidP="001A6E70">
      <w:pPr>
        <w:pStyle w:val="af6"/>
        <w:ind w:left="786" w:hanging="786"/>
        <w:rPr>
          <w:sz w:val="24"/>
          <w:szCs w:val="24"/>
        </w:rPr>
      </w:pPr>
    </w:p>
    <w:p w14:paraId="306D761E" w14:textId="77777777" w:rsidR="001A6E70" w:rsidRDefault="001A6E70" w:rsidP="001A6E70">
      <w:pPr>
        <w:pStyle w:val="Default"/>
        <w:rPr>
          <w:color w:val="auto"/>
        </w:rPr>
      </w:pPr>
      <w:r w:rsidRPr="00D36F48">
        <w:rPr>
          <w:color w:val="auto"/>
        </w:rPr>
        <w:t xml:space="preserve">Задание </w:t>
      </w:r>
      <w:r>
        <w:rPr>
          <w:color w:val="auto"/>
        </w:rPr>
        <w:t>4</w:t>
      </w:r>
    </w:p>
    <w:p w14:paraId="347D84C3" w14:textId="77777777" w:rsidR="00421151" w:rsidRPr="00421151" w:rsidRDefault="00421151" w:rsidP="00421151">
      <w:pPr>
        <w:pStyle w:val="a7"/>
        <w:tabs>
          <w:tab w:val="left" w:pos="284"/>
        </w:tabs>
        <w:rPr>
          <w:rFonts w:eastAsiaTheme="minorEastAsia"/>
          <w:szCs w:val="24"/>
        </w:rPr>
      </w:pPr>
      <w:r w:rsidRPr="00421151">
        <w:rPr>
          <w:rFonts w:eastAsiaTheme="minorEastAsia"/>
          <w:szCs w:val="24"/>
        </w:rPr>
        <w:t xml:space="preserve">Совокупный доход компании составляет 1.000 </w:t>
      </w:r>
      <w:proofErr w:type="spellStart"/>
      <w:r w:rsidRPr="00421151">
        <w:rPr>
          <w:rFonts w:eastAsiaTheme="minorEastAsia"/>
          <w:szCs w:val="24"/>
        </w:rPr>
        <w:t>ед</w:t>
      </w:r>
      <w:proofErr w:type="spellEnd"/>
      <w:r w:rsidRPr="00421151">
        <w:rPr>
          <w:rFonts w:eastAsiaTheme="minorEastAsia"/>
          <w:szCs w:val="24"/>
        </w:rPr>
        <w:t xml:space="preserve">, из которых 700 </w:t>
      </w:r>
      <w:proofErr w:type="spellStart"/>
      <w:r w:rsidRPr="00421151">
        <w:rPr>
          <w:rFonts w:eastAsiaTheme="minorEastAsia"/>
          <w:szCs w:val="24"/>
        </w:rPr>
        <w:t>ед</w:t>
      </w:r>
      <w:proofErr w:type="spellEnd"/>
      <w:r w:rsidRPr="00421151">
        <w:rPr>
          <w:rFonts w:eastAsiaTheme="minorEastAsia"/>
          <w:szCs w:val="24"/>
        </w:rPr>
        <w:t xml:space="preserve"> было образовано в зарубежной стране-источнике S, а 300 </w:t>
      </w:r>
      <w:proofErr w:type="spellStart"/>
      <w:r w:rsidRPr="00421151">
        <w:rPr>
          <w:rFonts w:eastAsiaTheme="minorEastAsia"/>
          <w:szCs w:val="24"/>
        </w:rPr>
        <w:t>ед</w:t>
      </w:r>
      <w:proofErr w:type="spellEnd"/>
      <w:r w:rsidRPr="00421151">
        <w:rPr>
          <w:rFonts w:eastAsiaTheme="minorEastAsia"/>
          <w:szCs w:val="24"/>
        </w:rPr>
        <w:t xml:space="preserve"> — в юрисдикции </w:t>
      </w:r>
      <w:proofErr w:type="spellStart"/>
      <w:r w:rsidRPr="00421151">
        <w:rPr>
          <w:rFonts w:eastAsiaTheme="minorEastAsia"/>
          <w:szCs w:val="24"/>
        </w:rPr>
        <w:t>резидентства</w:t>
      </w:r>
      <w:proofErr w:type="spellEnd"/>
      <w:r w:rsidRPr="00421151">
        <w:rPr>
          <w:rFonts w:eastAsiaTheme="minorEastAsia"/>
          <w:szCs w:val="24"/>
        </w:rPr>
        <w:t xml:space="preserve"> R. Налоговые ставки составляют в стране-источнике — 10%, в стране </w:t>
      </w:r>
      <w:proofErr w:type="spellStart"/>
      <w:r w:rsidRPr="00421151">
        <w:rPr>
          <w:rFonts w:eastAsiaTheme="minorEastAsia"/>
          <w:szCs w:val="24"/>
        </w:rPr>
        <w:t>резидентства</w:t>
      </w:r>
      <w:proofErr w:type="spellEnd"/>
      <w:r w:rsidRPr="00421151">
        <w:rPr>
          <w:rFonts w:eastAsiaTheme="minorEastAsia"/>
          <w:szCs w:val="24"/>
        </w:rPr>
        <w:t xml:space="preserve"> — 30%.</w:t>
      </w:r>
    </w:p>
    <w:p w14:paraId="29B87138" w14:textId="4E5B022F" w:rsidR="000015B6" w:rsidRPr="000015B6" w:rsidRDefault="00421151" w:rsidP="00421151">
      <w:pPr>
        <w:widowControl w:val="0"/>
        <w:shd w:val="clear" w:color="auto" w:fill="FFFFFF" w:themeFill="background1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421151">
        <w:rPr>
          <w:rFonts w:eastAsiaTheme="minorEastAsia"/>
          <w:sz w:val="24"/>
          <w:szCs w:val="24"/>
        </w:rPr>
        <w:t xml:space="preserve">Рассчитайте совокупные налоговые платежи компании и эффективную налоговую ставку, если соглашение об </w:t>
      </w:r>
      <w:proofErr w:type="spellStart"/>
      <w:r w:rsidRPr="00421151">
        <w:rPr>
          <w:rFonts w:eastAsiaTheme="minorEastAsia"/>
          <w:sz w:val="24"/>
          <w:szCs w:val="24"/>
        </w:rPr>
        <w:t>избежании</w:t>
      </w:r>
      <w:proofErr w:type="spellEnd"/>
      <w:r w:rsidRPr="00421151">
        <w:rPr>
          <w:rFonts w:eastAsiaTheme="minorEastAsia"/>
          <w:sz w:val="24"/>
          <w:szCs w:val="24"/>
        </w:rPr>
        <w:t xml:space="preserve"> двойного налогообложения между странами S и R отсутствует.</w:t>
      </w:r>
    </w:p>
    <w:p w14:paraId="3F8B41DF" w14:textId="6716294D" w:rsidR="00052D11" w:rsidRDefault="00052D11" w:rsidP="00E631AD">
      <w:pPr>
        <w:pStyle w:val="af6"/>
        <w:ind w:left="786" w:hanging="786"/>
        <w:rPr>
          <w:sz w:val="24"/>
          <w:szCs w:val="24"/>
        </w:rPr>
      </w:pPr>
    </w:p>
    <w:p w14:paraId="583B504E" w14:textId="7305BA25" w:rsidR="00421151" w:rsidRPr="00421151" w:rsidRDefault="00421151" w:rsidP="00E631AD">
      <w:pPr>
        <w:pStyle w:val="af6"/>
        <w:ind w:left="786" w:hanging="786"/>
        <w:rPr>
          <w:b/>
          <w:i/>
          <w:sz w:val="24"/>
          <w:szCs w:val="24"/>
        </w:rPr>
      </w:pPr>
      <w:r w:rsidRPr="00421151">
        <w:rPr>
          <w:b/>
          <w:i/>
          <w:sz w:val="24"/>
          <w:szCs w:val="24"/>
        </w:rPr>
        <w:t>Тема 4 Налоговое регулирование внешнеторговой деятельности в ЕАЭС</w:t>
      </w:r>
    </w:p>
    <w:p w14:paraId="08819B3D" w14:textId="0005E945" w:rsidR="00052D11" w:rsidRDefault="00052D11" w:rsidP="00E631AD">
      <w:pPr>
        <w:pStyle w:val="af6"/>
        <w:ind w:left="786" w:hanging="786"/>
        <w:rPr>
          <w:sz w:val="24"/>
          <w:szCs w:val="24"/>
        </w:rPr>
      </w:pPr>
    </w:p>
    <w:p w14:paraId="7DD2A92B" w14:textId="274ED42A" w:rsidR="00421151" w:rsidRPr="00421151" w:rsidRDefault="00421151" w:rsidP="00E631AD">
      <w:pPr>
        <w:pStyle w:val="af6"/>
        <w:ind w:left="786" w:hanging="786"/>
        <w:rPr>
          <w:rFonts w:eastAsiaTheme="minorEastAsia"/>
          <w:sz w:val="24"/>
          <w:szCs w:val="24"/>
        </w:rPr>
      </w:pPr>
      <w:r w:rsidRPr="00421151">
        <w:rPr>
          <w:rFonts w:eastAsiaTheme="minorEastAsia"/>
          <w:sz w:val="24"/>
          <w:szCs w:val="24"/>
        </w:rPr>
        <w:t>Задание 1</w:t>
      </w:r>
    </w:p>
    <w:p w14:paraId="3E2DE52B" w14:textId="255124E1" w:rsidR="00421151" w:rsidRPr="00421151" w:rsidRDefault="00421151" w:rsidP="00421151">
      <w:pPr>
        <w:pStyle w:val="af6"/>
        <w:ind w:left="0" w:firstLine="426"/>
        <w:jc w:val="both"/>
        <w:rPr>
          <w:rFonts w:eastAsiaTheme="minorEastAsia"/>
          <w:sz w:val="24"/>
          <w:szCs w:val="24"/>
        </w:rPr>
      </w:pPr>
      <w:r w:rsidRPr="00421151">
        <w:rPr>
          <w:rFonts w:eastAsiaTheme="minorEastAsia"/>
          <w:sz w:val="24"/>
          <w:szCs w:val="24"/>
        </w:rPr>
        <w:t>На таможенную территорию Российской Федерации ввозится партия сигарет с фильтром в количестве 7.000 блоков и декларируется в процедуре ввоза для внутреннего потребления. Таможенная стоимость – 45 тыс. долл. На дату оформления таможенной декларации действовали следующие ставки таможенных платежей: ввозная таможенная пошлина – 2 евро за 1000 шт.; акциз – 1.420 руб. за 1000 шт. + 13% расчетной стоимости, но не менее 1.390 руб. за 1.000 шт. На дату оформления таможенной декларации курс доллара – 55 руб.; курс евро – 60 руб. Максимальная розничная цена, указанная на пачке сигарет, - 100 руб. В одном блоке 10 пачек, в одной пачке 20 шт. Необходимо сумму акцизов при выпуске партии для внутреннего потребления.</w:t>
      </w:r>
    </w:p>
    <w:p w14:paraId="5A518F96" w14:textId="008A1B8C" w:rsidR="00421151" w:rsidRDefault="00421151" w:rsidP="00E631AD">
      <w:pPr>
        <w:pStyle w:val="af6"/>
        <w:ind w:left="786" w:hanging="786"/>
        <w:rPr>
          <w:sz w:val="24"/>
          <w:szCs w:val="24"/>
        </w:rPr>
      </w:pPr>
    </w:p>
    <w:p w14:paraId="4DB30D4C" w14:textId="7425090C" w:rsidR="00421151" w:rsidRPr="00421151" w:rsidRDefault="00421151" w:rsidP="00421151">
      <w:pPr>
        <w:pStyle w:val="af6"/>
        <w:ind w:left="786" w:hanging="786"/>
        <w:rPr>
          <w:rFonts w:eastAsiaTheme="minorEastAsia"/>
          <w:sz w:val="24"/>
          <w:szCs w:val="24"/>
        </w:rPr>
      </w:pPr>
      <w:r w:rsidRPr="00421151">
        <w:rPr>
          <w:rFonts w:eastAsiaTheme="minorEastAsia"/>
          <w:sz w:val="24"/>
          <w:szCs w:val="24"/>
        </w:rPr>
        <w:t xml:space="preserve">Задание </w:t>
      </w:r>
      <w:r>
        <w:rPr>
          <w:rFonts w:eastAsiaTheme="minorEastAsia"/>
          <w:sz w:val="24"/>
          <w:szCs w:val="24"/>
        </w:rPr>
        <w:t>2</w:t>
      </w:r>
    </w:p>
    <w:p w14:paraId="5E2FD3E0" w14:textId="77777777" w:rsidR="00421151" w:rsidRPr="00421151" w:rsidRDefault="00421151" w:rsidP="00100E98">
      <w:pPr>
        <w:pStyle w:val="af6"/>
        <w:ind w:left="0" w:firstLine="426"/>
        <w:jc w:val="both"/>
        <w:rPr>
          <w:rFonts w:eastAsiaTheme="minorEastAsia"/>
          <w:sz w:val="24"/>
          <w:szCs w:val="24"/>
        </w:rPr>
      </w:pPr>
      <w:r w:rsidRPr="00421151">
        <w:rPr>
          <w:rFonts w:eastAsiaTheme="minorEastAsia"/>
          <w:sz w:val="24"/>
          <w:szCs w:val="24"/>
        </w:rPr>
        <w:t>Организация, зарегистрированная в г. Москве, ввозит в Россию партию сигар (10.000 шт.). Страна происхождения – Куба. Внешнеторговый договор купли-продажи сигар на экспорт в Российскую Федерацию заключен с кубинской организацией. Доставка товаров осуществляется с территории Кубы морским транспортом до Санкт-Петербурга. Контрактная стоимость (условие поставки - поставки EXW (</w:t>
      </w:r>
      <w:proofErr w:type="spellStart"/>
      <w:r w:rsidRPr="00421151">
        <w:rPr>
          <w:rFonts w:eastAsiaTheme="minorEastAsia"/>
          <w:sz w:val="24"/>
          <w:szCs w:val="24"/>
        </w:rPr>
        <w:t>франко</w:t>
      </w:r>
      <w:proofErr w:type="spellEnd"/>
      <w:r w:rsidRPr="00421151">
        <w:rPr>
          <w:rFonts w:eastAsiaTheme="minorEastAsia"/>
          <w:sz w:val="24"/>
          <w:szCs w:val="24"/>
        </w:rPr>
        <w:t xml:space="preserve"> завод)) 50.000 долларов США. Заявленная декларантом таможенная стоимость товара определена декларантом методом по стоимости сделки с ввозимыми товарами и с учетом дополнительных начислений составляет 70.000 долларов США. </w:t>
      </w:r>
    </w:p>
    <w:p w14:paraId="6BE02970" w14:textId="77777777" w:rsidR="00421151" w:rsidRPr="00421151" w:rsidRDefault="00421151" w:rsidP="00100E98">
      <w:pPr>
        <w:pStyle w:val="af6"/>
        <w:ind w:left="0" w:firstLine="426"/>
        <w:jc w:val="both"/>
        <w:rPr>
          <w:rFonts w:eastAsiaTheme="minorEastAsia"/>
          <w:sz w:val="24"/>
          <w:szCs w:val="24"/>
        </w:rPr>
      </w:pPr>
      <w:r w:rsidRPr="00421151">
        <w:rPr>
          <w:rFonts w:eastAsiaTheme="minorEastAsia"/>
          <w:sz w:val="24"/>
          <w:szCs w:val="24"/>
        </w:rPr>
        <w:t xml:space="preserve">Ставка таможенной пошлины в соответствии с Единым таможенным тарифом ЕАЭС составляет 19,6%, но не менее 1,96 евро за 1000 шт. </w:t>
      </w:r>
    </w:p>
    <w:p w14:paraId="11A2B190" w14:textId="77777777" w:rsidR="00421151" w:rsidRPr="00421151" w:rsidRDefault="00421151" w:rsidP="00100E98">
      <w:pPr>
        <w:pStyle w:val="af6"/>
        <w:ind w:left="0" w:firstLine="426"/>
        <w:jc w:val="both"/>
        <w:rPr>
          <w:rFonts w:eastAsiaTheme="minorEastAsia"/>
          <w:sz w:val="24"/>
          <w:szCs w:val="24"/>
        </w:rPr>
      </w:pPr>
      <w:r w:rsidRPr="00421151">
        <w:rPr>
          <w:rFonts w:eastAsiaTheme="minorEastAsia"/>
          <w:sz w:val="24"/>
          <w:szCs w:val="24"/>
        </w:rPr>
        <w:t xml:space="preserve">Стоимость доставки от места ввоза в Россию до Москвы составляет 23.600 руб. (в </w:t>
      </w:r>
      <w:proofErr w:type="spellStart"/>
      <w:r w:rsidRPr="00421151">
        <w:rPr>
          <w:rFonts w:eastAsiaTheme="minorEastAsia"/>
          <w:sz w:val="24"/>
          <w:szCs w:val="24"/>
        </w:rPr>
        <w:t>т.ч</w:t>
      </w:r>
      <w:proofErr w:type="spellEnd"/>
      <w:r w:rsidRPr="00421151">
        <w:rPr>
          <w:rFonts w:eastAsiaTheme="minorEastAsia"/>
          <w:sz w:val="24"/>
          <w:szCs w:val="24"/>
        </w:rPr>
        <w:t xml:space="preserve">. НДС – 3.600 руб.) и при определении заявленной таможенной стоимости не учитывалась. </w:t>
      </w:r>
    </w:p>
    <w:p w14:paraId="2982AF2A" w14:textId="77777777" w:rsidR="00421151" w:rsidRPr="00421151" w:rsidRDefault="00421151" w:rsidP="00100E98">
      <w:pPr>
        <w:pStyle w:val="af6"/>
        <w:ind w:left="0" w:firstLine="426"/>
        <w:jc w:val="both"/>
        <w:rPr>
          <w:rFonts w:eastAsiaTheme="minorEastAsia"/>
          <w:sz w:val="24"/>
          <w:szCs w:val="24"/>
        </w:rPr>
      </w:pPr>
      <w:r w:rsidRPr="00421151">
        <w:rPr>
          <w:rFonts w:eastAsiaTheme="minorEastAsia"/>
          <w:sz w:val="24"/>
          <w:szCs w:val="24"/>
        </w:rPr>
        <w:t xml:space="preserve">Кроме контрактной стоимости сигар российская организация обязана уплатить продавцу лицензионный платеж (роялти) 1.000 долларов США за использование на территории России товарного знака, нанесенного на поставленные в данной партии сигары. Лицензионный платеж при определении заявленной таможенной стоимости не учитывался. </w:t>
      </w:r>
    </w:p>
    <w:p w14:paraId="4D4F6BE0" w14:textId="6ABC1AFD" w:rsidR="00421151" w:rsidRPr="00421151" w:rsidRDefault="00421151" w:rsidP="00100E98">
      <w:pPr>
        <w:pStyle w:val="af6"/>
        <w:ind w:left="0" w:firstLine="426"/>
        <w:jc w:val="both"/>
        <w:rPr>
          <w:rFonts w:eastAsiaTheme="minorEastAsia"/>
          <w:sz w:val="24"/>
          <w:szCs w:val="24"/>
        </w:rPr>
      </w:pPr>
      <w:r w:rsidRPr="00421151">
        <w:rPr>
          <w:rFonts w:eastAsiaTheme="minorEastAsia"/>
          <w:sz w:val="24"/>
          <w:szCs w:val="24"/>
        </w:rPr>
        <w:t>Определите сумму акцизов, если на дату оформления таможенной декларации курс доллара – 55 руб.; курс евро – 60 руб.</w:t>
      </w:r>
    </w:p>
    <w:p w14:paraId="0BDA1E57" w14:textId="49CAAB53" w:rsidR="00421151" w:rsidRDefault="00421151" w:rsidP="00E631AD">
      <w:pPr>
        <w:pStyle w:val="af6"/>
        <w:ind w:left="786" w:hanging="786"/>
        <w:rPr>
          <w:sz w:val="24"/>
          <w:szCs w:val="24"/>
        </w:rPr>
      </w:pPr>
    </w:p>
    <w:p w14:paraId="7F1B6012" w14:textId="2A15823A" w:rsidR="00421151" w:rsidRDefault="00100E98" w:rsidP="00E631AD">
      <w:pPr>
        <w:pStyle w:val="af6"/>
        <w:ind w:left="786" w:hanging="786"/>
        <w:rPr>
          <w:sz w:val="24"/>
          <w:szCs w:val="24"/>
        </w:rPr>
      </w:pPr>
      <w:r w:rsidRPr="00421151">
        <w:rPr>
          <w:rFonts w:eastAsiaTheme="minorEastAsia"/>
          <w:sz w:val="24"/>
          <w:szCs w:val="24"/>
        </w:rPr>
        <w:t xml:space="preserve">Задание </w:t>
      </w:r>
      <w:r>
        <w:rPr>
          <w:rFonts w:eastAsiaTheme="minorEastAsia"/>
          <w:sz w:val="24"/>
          <w:szCs w:val="24"/>
        </w:rPr>
        <w:t>3</w:t>
      </w:r>
    </w:p>
    <w:p w14:paraId="26B55D5C" w14:textId="175CB5AB" w:rsidR="00100E98" w:rsidRPr="00100E98" w:rsidRDefault="00100E98" w:rsidP="00100E98">
      <w:pPr>
        <w:widowControl w:val="0"/>
        <w:shd w:val="clear" w:color="auto" w:fill="FFFFFF" w:themeFill="background1"/>
        <w:autoSpaceDE w:val="0"/>
        <w:autoSpaceDN w:val="0"/>
        <w:adjustRightInd w:val="0"/>
        <w:ind w:firstLine="720"/>
        <w:jc w:val="both"/>
        <w:rPr>
          <w:rFonts w:eastAsiaTheme="minorEastAsia"/>
          <w:sz w:val="24"/>
          <w:szCs w:val="24"/>
        </w:rPr>
      </w:pPr>
      <w:r w:rsidRPr="00100E98">
        <w:rPr>
          <w:rFonts w:eastAsiaTheme="minorEastAsia"/>
          <w:sz w:val="24"/>
          <w:szCs w:val="24"/>
        </w:rPr>
        <w:t>В декабре 2020 года на таможенную территорию Российской Федерации были ввезены иностранные товары в таможенной процедуре переработки на таможенной территории (таможенная стоимость – 5.000.000 руб., ставка таможенной пошлины – 10%, ставка НДС – 20%). В апреле 2020 года продукты переработки, при изготовлении которых иностранные товары использованы полностью, были вывезены с территории ЕАЭС через таможенную границу Российской Федерации.</w:t>
      </w:r>
    </w:p>
    <w:p w14:paraId="3535850C" w14:textId="16CB5CFA" w:rsidR="00421151" w:rsidRPr="00100E98" w:rsidRDefault="00100E98" w:rsidP="00100E98">
      <w:pPr>
        <w:pStyle w:val="af6"/>
        <w:ind w:left="786" w:hanging="786"/>
        <w:rPr>
          <w:rFonts w:eastAsiaTheme="minorEastAsia"/>
          <w:sz w:val="24"/>
          <w:szCs w:val="24"/>
        </w:rPr>
      </w:pPr>
      <w:r w:rsidRPr="00100E98">
        <w:rPr>
          <w:rFonts w:eastAsiaTheme="minorEastAsia"/>
          <w:sz w:val="24"/>
          <w:szCs w:val="24"/>
        </w:rPr>
        <w:t>Каков порядок обложения НДС данных иностранных товаров при ввозе и вывозе?</w:t>
      </w:r>
    </w:p>
    <w:p w14:paraId="4A533C72" w14:textId="7642B9C0" w:rsidR="00100E98" w:rsidRDefault="00100E98" w:rsidP="00E631AD">
      <w:pPr>
        <w:pStyle w:val="af6"/>
        <w:ind w:left="786" w:hanging="786"/>
        <w:rPr>
          <w:sz w:val="24"/>
          <w:szCs w:val="24"/>
        </w:rPr>
      </w:pPr>
    </w:p>
    <w:p w14:paraId="78DD00DE" w14:textId="78301D84" w:rsidR="00100E98" w:rsidRDefault="00100E98" w:rsidP="00E631AD">
      <w:pPr>
        <w:pStyle w:val="af6"/>
        <w:ind w:left="786" w:hanging="786"/>
        <w:rPr>
          <w:sz w:val="24"/>
          <w:szCs w:val="24"/>
        </w:rPr>
      </w:pPr>
      <w:r w:rsidRPr="00421151">
        <w:rPr>
          <w:rFonts w:eastAsiaTheme="minorEastAsia"/>
          <w:sz w:val="24"/>
          <w:szCs w:val="24"/>
        </w:rPr>
        <w:t xml:space="preserve">Задание </w:t>
      </w:r>
      <w:r>
        <w:rPr>
          <w:rFonts w:eastAsiaTheme="minorEastAsia"/>
          <w:sz w:val="24"/>
          <w:szCs w:val="24"/>
        </w:rPr>
        <w:t>4</w:t>
      </w:r>
    </w:p>
    <w:p w14:paraId="2892DB4C" w14:textId="4A3306C6" w:rsidR="00100E98" w:rsidRPr="00100E98" w:rsidRDefault="00100E98" w:rsidP="00100E98">
      <w:pPr>
        <w:widowControl w:val="0"/>
        <w:shd w:val="clear" w:color="auto" w:fill="FFFFFF" w:themeFill="background1"/>
        <w:autoSpaceDE w:val="0"/>
        <w:autoSpaceDN w:val="0"/>
        <w:adjustRightInd w:val="0"/>
        <w:ind w:firstLine="720"/>
        <w:jc w:val="both"/>
        <w:rPr>
          <w:rFonts w:eastAsiaTheme="minorEastAsia"/>
          <w:sz w:val="24"/>
          <w:szCs w:val="24"/>
        </w:rPr>
      </w:pPr>
      <w:r w:rsidRPr="00100E98">
        <w:rPr>
          <w:rFonts w:eastAsiaTheme="minorEastAsia"/>
          <w:sz w:val="24"/>
          <w:szCs w:val="24"/>
        </w:rPr>
        <w:t>В январе 2020 года в таможенной процедуре переработки вне таможенной территории организация вывезла из России прессованное растительное масло стоимостью 1.500.000 руб. для его очистки по иностранной технологии. 19 апреля 20</w:t>
      </w:r>
      <w:r>
        <w:rPr>
          <w:rFonts w:eastAsiaTheme="minorEastAsia"/>
          <w:sz w:val="24"/>
          <w:szCs w:val="24"/>
        </w:rPr>
        <w:t>20</w:t>
      </w:r>
      <w:r w:rsidRPr="00100E98">
        <w:rPr>
          <w:rFonts w:eastAsiaTheme="minorEastAsia"/>
          <w:sz w:val="24"/>
          <w:szCs w:val="24"/>
        </w:rPr>
        <w:t xml:space="preserve"> года очищенное растительное масло было ввезено на территорию России. Стоимость переработки в соответствии с заключенным с иностранным партнером контрактом составила 300.000 евро. Ввозная таможенная пошлина – 10%, курс евро на дату принятия таможенной декларации – 60 руб. При вывозе применено полное освобождение от уплаты налогов и таможенных пошлин.</w:t>
      </w:r>
    </w:p>
    <w:p w14:paraId="686827A1" w14:textId="24F3B273" w:rsidR="00100E98" w:rsidRPr="00100E98" w:rsidRDefault="00100E98" w:rsidP="00100E98">
      <w:pPr>
        <w:pStyle w:val="af6"/>
        <w:ind w:left="786" w:hanging="786"/>
        <w:rPr>
          <w:rFonts w:eastAsiaTheme="minorEastAsia"/>
          <w:sz w:val="24"/>
          <w:szCs w:val="24"/>
        </w:rPr>
      </w:pPr>
      <w:r w:rsidRPr="00100E98">
        <w:rPr>
          <w:rFonts w:eastAsiaTheme="minorEastAsia"/>
          <w:sz w:val="24"/>
          <w:szCs w:val="24"/>
        </w:rPr>
        <w:t>Исчислите сумму НДС при ввозе продуктов переработки.</w:t>
      </w:r>
    </w:p>
    <w:p w14:paraId="5A317966" w14:textId="370B15DF" w:rsidR="00100E98" w:rsidRDefault="00100E98" w:rsidP="00E631AD">
      <w:pPr>
        <w:pStyle w:val="af6"/>
        <w:ind w:left="786" w:hanging="786"/>
        <w:rPr>
          <w:sz w:val="24"/>
          <w:szCs w:val="24"/>
        </w:rPr>
      </w:pPr>
    </w:p>
    <w:p w14:paraId="3F52E15B" w14:textId="7A1B296F" w:rsidR="00100E98" w:rsidRDefault="00100E98" w:rsidP="00E631AD">
      <w:pPr>
        <w:pStyle w:val="af6"/>
        <w:ind w:left="786" w:hanging="786"/>
        <w:rPr>
          <w:sz w:val="24"/>
          <w:szCs w:val="24"/>
        </w:rPr>
      </w:pPr>
      <w:r w:rsidRPr="00421151">
        <w:rPr>
          <w:rFonts w:eastAsiaTheme="minorEastAsia"/>
          <w:sz w:val="24"/>
          <w:szCs w:val="24"/>
        </w:rPr>
        <w:t xml:space="preserve">Задание </w:t>
      </w:r>
      <w:r>
        <w:rPr>
          <w:rFonts w:eastAsiaTheme="minorEastAsia"/>
          <w:sz w:val="24"/>
          <w:szCs w:val="24"/>
        </w:rPr>
        <w:t>5</w:t>
      </w:r>
    </w:p>
    <w:p w14:paraId="343A7261" w14:textId="77777777" w:rsidR="00003C9C" w:rsidRPr="00003C9C" w:rsidRDefault="00003C9C" w:rsidP="00003C9C">
      <w:pPr>
        <w:widowControl w:val="0"/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  <w:szCs w:val="24"/>
        </w:rPr>
      </w:pPr>
      <w:r w:rsidRPr="00003C9C">
        <w:rPr>
          <w:rFonts w:eastAsiaTheme="minorEastAsia"/>
          <w:sz w:val="24"/>
          <w:szCs w:val="24"/>
        </w:rPr>
        <w:t xml:space="preserve">Цена единицы товара, поставляемой со склада немецкой компании </w:t>
      </w:r>
      <w:proofErr w:type="spellStart"/>
      <w:r w:rsidRPr="00003C9C">
        <w:rPr>
          <w:rFonts w:eastAsiaTheme="minorEastAsia"/>
          <w:sz w:val="24"/>
          <w:szCs w:val="24"/>
        </w:rPr>
        <w:t>Petra</w:t>
      </w:r>
      <w:proofErr w:type="spellEnd"/>
      <w:r w:rsidRPr="00003C9C">
        <w:rPr>
          <w:rFonts w:eastAsiaTheme="minorEastAsia"/>
          <w:sz w:val="24"/>
          <w:szCs w:val="24"/>
        </w:rPr>
        <w:t xml:space="preserve"> в Мюнхене, составляет 238 у.е. (цена включает НДС) (франко-завод, ЕXW). Товар экспортируется из Германии в Россию. Транспортные и страховые издержки в расчете на единицу товара при экспорте составляет 25 единиц.</w:t>
      </w:r>
    </w:p>
    <w:p w14:paraId="28C2259A" w14:textId="4142C80F" w:rsidR="00100E98" w:rsidRPr="00003C9C" w:rsidRDefault="00003C9C" w:rsidP="00003C9C">
      <w:pPr>
        <w:pStyle w:val="af6"/>
        <w:ind w:left="0" w:firstLine="709"/>
        <w:rPr>
          <w:rFonts w:eastAsiaTheme="minorEastAsia"/>
          <w:sz w:val="24"/>
          <w:szCs w:val="24"/>
        </w:rPr>
      </w:pPr>
      <w:r w:rsidRPr="00003C9C">
        <w:rPr>
          <w:rFonts w:eastAsiaTheme="minorEastAsia"/>
          <w:sz w:val="24"/>
          <w:szCs w:val="24"/>
        </w:rPr>
        <w:t>Определите стоимость данного товара для российского импортера в Санкт -Петербурге, если известно, что импортная таможенная пошлина составляет 15%, величина акциза – 20 у.е. в расчете на единицу данного товара. Ставка НДС в Германии – 19%, в России – 20%.</w:t>
      </w:r>
    </w:p>
    <w:p w14:paraId="7C9AE680" w14:textId="5D89B7FB" w:rsidR="00100E98" w:rsidRDefault="00100E98" w:rsidP="00E631AD">
      <w:pPr>
        <w:pStyle w:val="af6"/>
        <w:ind w:left="786" w:hanging="786"/>
        <w:rPr>
          <w:sz w:val="24"/>
          <w:szCs w:val="24"/>
        </w:rPr>
      </w:pPr>
    </w:p>
    <w:p w14:paraId="0763FF37" w14:textId="77777777" w:rsidR="00100E98" w:rsidRPr="00052D11" w:rsidRDefault="00100E98" w:rsidP="00E631AD">
      <w:pPr>
        <w:pStyle w:val="af6"/>
        <w:ind w:left="786" w:hanging="786"/>
        <w:rPr>
          <w:sz w:val="24"/>
          <w:szCs w:val="24"/>
        </w:rPr>
      </w:pPr>
    </w:p>
    <w:p w14:paraId="207A1863" w14:textId="77777777" w:rsidR="00891539" w:rsidRPr="001A16D5" w:rsidRDefault="00891539" w:rsidP="00891539">
      <w:pPr>
        <w:jc w:val="both"/>
        <w:rPr>
          <w:b/>
          <w:sz w:val="24"/>
          <w:szCs w:val="24"/>
        </w:rPr>
      </w:pPr>
      <w:r w:rsidRPr="001A16D5">
        <w:rPr>
          <w:b/>
          <w:sz w:val="24"/>
          <w:szCs w:val="24"/>
        </w:rPr>
        <w:t xml:space="preserve">Критерии оценки (в баллах): </w:t>
      </w:r>
    </w:p>
    <w:p w14:paraId="307B208C" w14:textId="67F8A6AB" w:rsidR="00052D11" w:rsidRPr="00891539" w:rsidRDefault="00891539" w:rsidP="00891539">
      <w:pPr>
        <w:pStyle w:val="af6"/>
        <w:ind w:left="0"/>
        <w:rPr>
          <w:sz w:val="24"/>
          <w:szCs w:val="24"/>
        </w:rPr>
      </w:pPr>
      <w:r w:rsidRPr="00891539">
        <w:rPr>
          <w:sz w:val="24"/>
          <w:szCs w:val="24"/>
        </w:rPr>
        <w:t xml:space="preserve">- </w:t>
      </w:r>
      <w:r>
        <w:rPr>
          <w:sz w:val="24"/>
          <w:szCs w:val="24"/>
        </w:rPr>
        <w:t>3</w:t>
      </w:r>
      <w:r w:rsidRPr="00891539">
        <w:rPr>
          <w:sz w:val="24"/>
          <w:szCs w:val="24"/>
        </w:rPr>
        <w:t xml:space="preserve"> балл</w:t>
      </w:r>
      <w:r>
        <w:rPr>
          <w:sz w:val="24"/>
          <w:szCs w:val="24"/>
        </w:rPr>
        <w:t>а</w:t>
      </w:r>
      <w:r w:rsidRPr="00891539">
        <w:rPr>
          <w:sz w:val="24"/>
          <w:szCs w:val="24"/>
        </w:rPr>
        <w:t xml:space="preserve"> выставляется обучающемуся, если он правильно решил все </w:t>
      </w:r>
      <w:r>
        <w:rPr>
          <w:sz w:val="24"/>
          <w:szCs w:val="24"/>
        </w:rPr>
        <w:t xml:space="preserve">расчетно-аналитические </w:t>
      </w:r>
      <w:r w:rsidRPr="00891539">
        <w:rPr>
          <w:sz w:val="24"/>
          <w:szCs w:val="24"/>
        </w:rPr>
        <w:t xml:space="preserve">задания </w:t>
      </w:r>
      <w:r>
        <w:rPr>
          <w:sz w:val="24"/>
          <w:szCs w:val="24"/>
        </w:rPr>
        <w:t>по одной теме.</w:t>
      </w:r>
    </w:p>
    <w:p w14:paraId="789CB29E" w14:textId="18821078" w:rsidR="004E07B9" w:rsidRDefault="004E07B9" w:rsidP="00E631AD">
      <w:pPr>
        <w:pStyle w:val="af6"/>
        <w:ind w:left="786" w:hanging="786"/>
        <w:rPr>
          <w:sz w:val="24"/>
          <w:szCs w:val="24"/>
        </w:rPr>
      </w:pPr>
    </w:p>
    <w:p w14:paraId="50BE7BC6" w14:textId="77777777" w:rsidR="001A6E70" w:rsidRPr="00052D11" w:rsidRDefault="001A6E70" w:rsidP="00E631AD">
      <w:pPr>
        <w:pStyle w:val="af6"/>
        <w:ind w:left="786" w:hanging="786"/>
        <w:rPr>
          <w:sz w:val="24"/>
          <w:szCs w:val="24"/>
        </w:rPr>
      </w:pPr>
    </w:p>
    <w:p w14:paraId="1D572C5B" w14:textId="33DE9DE4" w:rsidR="002A122A" w:rsidRPr="00E631AD" w:rsidRDefault="002A122A" w:rsidP="00E631AD">
      <w:pPr>
        <w:pStyle w:val="af6"/>
        <w:ind w:left="786" w:hanging="786"/>
        <w:rPr>
          <w:b/>
          <w:i/>
          <w:color w:val="FF0000"/>
          <w:sz w:val="24"/>
          <w:szCs w:val="24"/>
        </w:rPr>
      </w:pPr>
      <w:r w:rsidRPr="00E631AD">
        <w:rPr>
          <w:b/>
          <w:sz w:val="24"/>
          <w:szCs w:val="24"/>
        </w:rPr>
        <w:t>Задания для творческого рейтинга</w:t>
      </w:r>
      <w:r>
        <w:rPr>
          <w:b/>
          <w:i/>
          <w:sz w:val="24"/>
          <w:szCs w:val="24"/>
        </w:rPr>
        <w:t xml:space="preserve"> </w:t>
      </w:r>
    </w:p>
    <w:p w14:paraId="5D6D905C" w14:textId="780E8A7C" w:rsidR="00F903F9" w:rsidRPr="00891539" w:rsidRDefault="00F903F9" w:rsidP="00F903F9">
      <w:pPr>
        <w:rPr>
          <w:rFonts w:eastAsia="Courier New"/>
          <w:b/>
          <w:bCs/>
          <w:i/>
          <w:color w:val="000000" w:themeColor="text1"/>
          <w:sz w:val="24"/>
          <w:szCs w:val="24"/>
          <w:lang w:eastAsia="en-US" w:bidi="ru-RU"/>
        </w:rPr>
      </w:pPr>
    </w:p>
    <w:p w14:paraId="48B804B6" w14:textId="44A1A471" w:rsidR="00EE6BA5" w:rsidRPr="00E1074D" w:rsidRDefault="00891539" w:rsidP="00E1074D">
      <w:pPr>
        <w:pStyle w:val="af6"/>
        <w:ind w:left="786" w:hanging="786"/>
        <w:rPr>
          <w:b/>
          <w:i/>
          <w:sz w:val="24"/>
          <w:szCs w:val="24"/>
        </w:rPr>
      </w:pPr>
      <w:bookmarkStart w:id="4" w:name="_Hlk73717319"/>
      <w:r w:rsidRPr="00E1074D">
        <w:rPr>
          <w:b/>
          <w:i/>
          <w:sz w:val="24"/>
          <w:szCs w:val="24"/>
        </w:rPr>
        <w:t xml:space="preserve">Тема 2. </w:t>
      </w:r>
      <w:bookmarkEnd w:id="4"/>
      <w:r w:rsidR="00E1074D" w:rsidRPr="00E1074D">
        <w:rPr>
          <w:b/>
          <w:i/>
          <w:sz w:val="24"/>
          <w:szCs w:val="24"/>
        </w:rPr>
        <w:t>Принципы построения и механизм функционирования налоговых систем федеративных, конфедеративных и унитарных государств</w:t>
      </w:r>
    </w:p>
    <w:p w14:paraId="712EEE08" w14:textId="57617617" w:rsidR="00EE6BA5" w:rsidRPr="00891539" w:rsidRDefault="00EE6BA5" w:rsidP="00F903F9">
      <w:pPr>
        <w:rPr>
          <w:rFonts w:eastAsia="Courier New"/>
          <w:b/>
          <w:bCs/>
          <w:color w:val="000000" w:themeColor="text1"/>
          <w:sz w:val="24"/>
          <w:szCs w:val="24"/>
          <w:lang w:eastAsia="en-US" w:bidi="ru-RU"/>
        </w:rPr>
      </w:pPr>
    </w:p>
    <w:p w14:paraId="0533A0ED" w14:textId="66AE8BA0" w:rsidR="00891539" w:rsidRPr="00510FC3" w:rsidRDefault="00891539" w:rsidP="00891539">
      <w:pPr>
        <w:pStyle w:val="Default"/>
        <w:jc w:val="center"/>
        <w:rPr>
          <w:color w:val="auto"/>
          <w:highlight w:val="yellow"/>
        </w:rPr>
      </w:pPr>
      <w:r w:rsidRPr="003E6F49">
        <w:rPr>
          <w:b/>
          <w:bCs/>
          <w:color w:val="auto"/>
        </w:rPr>
        <w:t xml:space="preserve">Темы </w:t>
      </w:r>
      <w:r>
        <w:rPr>
          <w:b/>
          <w:bCs/>
          <w:color w:val="auto"/>
        </w:rPr>
        <w:t>рефератов</w:t>
      </w:r>
    </w:p>
    <w:p w14:paraId="28B158D9" w14:textId="77777777" w:rsidR="00891539" w:rsidRPr="00510FC3" w:rsidRDefault="00891539" w:rsidP="00891539">
      <w:pPr>
        <w:pStyle w:val="Default"/>
        <w:rPr>
          <w:color w:val="auto"/>
          <w:highlight w:val="yellow"/>
        </w:rPr>
      </w:pPr>
    </w:p>
    <w:p w14:paraId="50FC2985" w14:textId="2D3D44E6" w:rsidR="00891539" w:rsidRPr="00891539" w:rsidRDefault="00891539" w:rsidP="00891539">
      <w:pPr>
        <w:autoSpaceDE w:val="0"/>
        <w:autoSpaceDN w:val="0"/>
        <w:adjustRightInd w:val="0"/>
        <w:rPr>
          <w:rFonts w:eastAsia="Courier New"/>
          <w:b/>
          <w:bCs/>
          <w:color w:val="000000" w:themeColor="text1"/>
          <w:sz w:val="24"/>
          <w:szCs w:val="24"/>
          <w:lang w:eastAsia="en-US" w:bidi="ru-RU"/>
        </w:rPr>
      </w:pPr>
      <w:r w:rsidRPr="00D36F48">
        <w:rPr>
          <w:b/>
          <w:bCs/>
          <w:sz w:val="24"/>
          <w:szCs w:val="24"/>
        </w:rPr>
        <w:t>Индикаторы достижения</w:t>
      </w:r>
      <w:r>
        <w:rPr>
          <w:b/>
          <w:bCs/>
          <w:sz w:val="24"/>
          <w:szCs w:val="24"/>
        </w:rPr>
        <w:t xml:space="preserve">: </w:t>
      </w:r>
      <w:r w:rsidR="000543B1" w:rsidRPr="000543B1">
        <w:rPr>
          <w:sz w:val="24"/>
          <w:szCs w:val="24"/>
        </w:rPr>
        <w:t>ПК-</w:t>
      </w:r>
      <w:r w:rsidR="00E1074D">
        <w:rPr>
          <w:sz w:val="24"/>
          <w:szCs w:val="24"/>
        </w:rPr>
        <w:t>3</w:t>
      </w:r>
      <w:r w:rsidR="000543B1" w:rsidRPr="000543B1">
        <w:rPr>
          <w:sz w:val="24"/>
          <w:szCs w:val="24"/>
        </w:rPr>
        <w:t>.2; ПК-4.</w:t>
      </w:r>
      <w:r w:rsidR="00E1074D">
        <w:rPr>
          <w:sz w:val="24"/>
          <w:szCs w:val="24"/>
        </w:rPr>
        <w:t>3</w:t>
      </w:r>
    </w:p>
    <w:p w14:paraId="2BCCDF1E" w14:textId="0C2D43BC" w:rsidR="00891539" w:rsidRDefault="00891539" w:rsidP="00F903F9">
      <w:pPr>
        <w:rPr>
          <w:rFonts w:eastAsia="Courier New"/>
          <w:b/>
          <w:bCs/>
          <w:color w:val="000000" w:themeColor="text1"/>
          <w:sz w:val="24"/>
          <w:szCs w:val="24"/>
          <w:lang w:eastAsia="en-US" w:bidi="ru-RU"/>
        </w:rPr>
      </w:pPr>
    </w:p>
    <w:p w14:paraId="15B47F20" w14:textId="77777777" w:rsidR="00E1074D" w:rsidRPr="00EB6EF1" w:rsidRDefault="00E1074D" w:rsidP="00E1074D">
      <w:pPr>
        <w:pStyle w:val="af6"/>
        <w:numPr>
          <w:ilvl w:val="0"/>
          <w:numId w:val="45"/>
        </w:numPr>
        <w:ind w:left="426" w:hanging="426"/>
        <w:jc w:val="both"/>
        <w:rPr>
          <w:sz w:val="24"/>
          <w:szCs w:val="24"/>
        </w:rPr>
      </w:pPr>
      <w:r w:rsidRPr="00EB6EF1">
        <w:rPr>
          <w:sz w:val="24"/>
          <w:szCs w:val="24"/>
        </w:rPr>
        <w:t>Особенности разграничения и реализации налоговых полномочий в США.</w:t>
      </w:r>
    </w:p>
    <w:p w14:paraId="487D9DD4" w14:textId="77777777" w:rsidR="00E1074D" w:rsidRPr="00EB6EF1" w:rsidRDefault="00E1074D" w:rsidP="00E1074D">
      <w:pPr>
        <w:pStyle w:val="af6"/>
        <w:numPr>
          <w:ilvl w:val="0"/>
          <w:numId w:val="45"/>
        </w:numPr>
        <w:ind w:left="426" w:hanging="426"/>
        <w:jc w:val="both"/>
        <w:rPr>
          <w:sz w:val="24"/>
          <w:szCs w:val="24"/>
        </w:rPr>
      </w:pPr>
      <w:r w:rsidRPr="00EB6EF1">
        <w:rPr>
          <w:sz w:val="24"/>
          <w:szCs w:val="24"/>
        </w:rPr>
        <w:t>Особенности разграничения и реализации налоговых полномочий в Германии.</w:t>
      </w:r>
    </w:p>
    <w:p w14:paraId="161CB87E" w14:textId="77777777" w:rsidR="00E1074D" w:rsidRDefault="00E1074D" w:rsidP="00E1074D">
      <w:pPr>
        <w:pStyle w:val="af6"/>
        <w:numPr>
          <w:ilvl w:val="0"/>
          <w:numId w:val="45"/>
        </w:numPr>
        <w:ind w:left="426" w:hanging="426"/>
        <w:jc w:val="both"/>
        <w:rPr>
          <w:sz w:val="24"/>
          <w:szCs w:val="24"/>
        </w:rPr>
      </w:pPr>
      <w:r w:rsidRPr="00EB6EF1">
        <w:rPr>
          <w:sz w:val="24"/>
          <w:szCs w:val="24"/>
        </w:rPr>
        <w:t>Сравнительная характеристика способов формирования налоговых доходов местных бюджетов во Франции и Великобритании.</w:t>
      </w:r>
    </w:p>
    <w:p w14:paraId="66DE7185" w14:textId="77777777" w:rsidR="00E1074D" w:rsidRDefault="00E1074D" w:rsidP="00E1074D">
      <w:pPr>
        <w:pStyle w:val="af6"/>
        <w:numPr>
          <w:ilvl w:val="0"/>
          <w:numId w:val="45"/>
        </w:numPr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Экологические налоги в Германии.</w:t>
      </w:r>
    </w:p>
    <w:p w14:paraId="7EB5DA8C" w14:textId="77777777" w:rsidR="00E1074D" w:rsidRPr="00265BE4" w:rsidRDefault="00E1074D" w:rsidP="00E1074D">
      <w:pPr>
        <w:pStyle w:val="af6"/>
        <w:numPr>
          <w:ilvl w:val="0"/>
          <w:numId w:val="45"/>
        </w:numPr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Налоговое регулирование трансфертного ценообразования в США: иерархия методов и практика применения соглашений о ценообразовании.</w:t>
      </w:r>
    </w:p>
    <w:p w14:paraId="218E27E5" w14:textId="77777777" w:rsidR="00E1074D" w:rsidRDefault="00E1074D" w:rsidP="00E1074D">
      <w:pPr>
        <w:pStyle w:val="af6"/>
        <w:numPr>
          <w:ilvl w:val="0"/>
          <w:numId w:val="45"/>
        </w:numPr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Историческое развитие налоговой системы США</w:t>
      </w:r>
      <w:r w:rsidRPr="00265BE4">
        <w:rPr>
          <w:sz w:val="24"/>
          <w:szCs w:val="24"/>
        </w:rPr>
        <w:t>.</w:t>
      </w:r>
    </w:p>
    <w:p w14:paraId="659D398E" w14:textId="77777777" w:rsidR="00E1074D" w:rsidRDefault="00E1074D" w:rsidP="00E1074D">
      <w:pPr>
        <w:pStyle w:val="af6"/>
        <w:numPr>
          <w:ilvl w:val="0"/>
          <w:numId w:val="45"/>
        </w:numPr>
        <w:ind w:left="426" w:hanging="426"/>
        <w:jc w:val="both"/>
        <w:rPr>
          <w:sz w:val="24"/>
          <w:szCs w:val="24"/>
        </w:rPr>
      </w:pPr>
      <w:r w:rsidRPr="001E08D8">
        <w:rPr>
          <w:sz w:val="24"/>
          <w:szCs w:val="24"/>
        </w:rPr>
        <w:t>Международное сотрудничество между Республикой Франция и Российской Федераци</w:t>
      </w:r>
      <w:r>
        <w:rPr>
          <w:sz w:val="24"/>
          <w:szCs w:val="24"/>
        </w:rPr>
        <w:t>ей</w:t>
      </w:r>
      <w:r w:rsidRPr="001E08D8">
        <w:rPr>
          <w:sz w:val="24"/>
          <w:szCs w:val="24"/>
        </w:rPr>
        <w:t xml:space="preserve"> в области налогообложения.</w:t>
      </w:r>
    </w:p>
    <w:p w14:paraId="5BB5F3B8" w14:textId="77777777" w:rsidR="00E1074D" w:rsidRPr="00DC0905" w:rsidRDefault="00E1074D" w:rsidP="00E1074D">
      <w:pPr>
        <w:pStyle w:val="af6"/>
        <w:numPr>
          <w:ilvl w:val="0"/>
          <w:numId w:val="45"/>
        </w:numPr>
        <w:ind w:left="426" w:hanging="426"/>
        <w:jc w:val="both"/>
        <w:rPr>
          <w:sz w:val="24"/>
          <w:szCs w:val="24"/>
        </w:rPr>
      </w:pPr>
      <w:r w:rsidRPr="00DC0905">
        <w:rPr>
          <w:sz w:val="24"/>
          <w:szCs w:val="24"/>
        </w:rPr>
        <w:t>Конвергенция национальных налоговых систем.</w:t>
      </w:r>
    </w:p>
    <w:p w14:paraId="6E53D2B3" w14:textId="77777777" w:rsidR="00E1074D" w:rsidRDefault="00E1074D" w:rsidP="00E1074D">
      <w:pPr>
        <w:pStyle w:val="af6"/>
        <w:numPr>
          <w:ilvl w:val="0"/>
          <w:numId w:val="45"/>
        </w:numPr>
        <w:ind w:left="426" w:hanging="426"/>
        <w:jc w:val="both"/>
        <w:rPr>
          <w:sz w:val="24"/>
          <w:szCs w:val="24"/>
        </w:rPr>
      </w:pPr>
      <w:r w:rsidRPr="00DC0905">
        <w:rPr>
          <w:sz w:val="24"/>
          <w:szCs w:val="24"/>
        </w:rPr>
        <w:t>Международная налоговая координация.</w:t>
      </w:r>
    </w:p>
    <w:p w14:paraId="20C71CB5" w14:textId="77777777" w:rsidR="00E1074D" w:rsidRPr="00240B27" w:rsidRDefault="00E1074D" w:rsidP="00E1074D">
      <w:pPr>
        <w:pStyle w:val="af6"/>
        <w:numPr>
          <w:ilvl w:val="0"/>
          <w:numId w:val="45"/>
        </w:numPr>
        <w:ind w:left="426" w:hanging="426"/>
        <w:contextualSpacing/>
        <w:jc w:val="both"/>
        <w:rPr>
          <w:sz w:val="24"/>
          <w:szCs w:val="24"/>
        </w:rPr>
      </w:pPr>
      <w:r w:rsidRPr="00240B27">
        <w:rPr>
          <w:sz w:val="24"/>
          <w:szCs w:val="24"/>
        </w:rPr>
        <w:t>Проблемы налогового администрирования косвенных налогов во внешнеторговой деятельности.</w:t>
      </w:r>
    </w:p>
    <w:p w14:paraId="11A51304" w14:textId="77777777" w:rsidR="00E1074D" w:rsidRDefault="00E1074D" w:rsidP="00E1074D">
      <w:pPr>
        <w:pStyle w:val="af6"/>
        <w:numPr>
          <w:ilvl w:val="0"/>
          <w:numId w:val="45"/>
        </w:numPr>
        <w:ind w:left="426" w:hanging="426"/>
        <w:contextualSpacing/>
        <w:jc w:val="both"/>
        <w:rPr>
          <w:sz w:val="24"/>
          <w:szCs w:val="24"/>
        </w:rPr>
      </w:pPr>
      <w:r w:rsidRPr="00240B27">
        <w:rPr>
          <w:sz w:val="24"/>
          <w:szCs w:val="24"/>
        </w:rPr>
        <w:t>Гармонизация косвенного налогообложения в ЕАЭС.</w:t>
      </w:r>
    </w:p>
    <w:p w14:paraId="04D729F8" w14:textId="77777777" w:rsidR="00E1074D" w:rsidRPr="00A0410C" w:rsidRDefault="00E1074D" w:rsidP="00E1074D">
      <w:pPr>
        <w:pStyle w:val="af6"/>
        <w:numPr>
          <w:ilvl w:val="0"/>
          <w:numId w:val="45"/>
        </w:numPr>
        <w:ind w:left="426" w:hanging="426"/>
        <w:jc w:val="both"/>
        <w:rPr>
          <w:sz w:val="24"/>
          <w:szCs w:val="24"/>
        </w:rPr>
      </w:pPr>
      <w:r w:rsidRPr="00AE3AC3">
        <w:rPr>
          <w:sz w:val="24"/>
          <w:szCs w:val="24"/>
        </w:rPr>
        <w:t>Принципы взаимодействия государств-членов ЕАЭС в области налогообложения.</w:t>
      </w:r>
    </w:p>
    <w:p w14:paraId="4D71B455" w14:textId="6F6818A6" w:rsidR="00E1074D" w:rsidRDefault="00E1074D" w:rsidP="00E1074D">
      <w:pPr>
        <w:pStyle w:val="af6"/>
        <w:numPr>
          <w:ilvl w:val="0"/>
          <w:numId w:val="45"/>
        </w:numPr>
        <w:ind w:left="426" w:hanging="426"/>
        <w:jc w:val="both"/>
        <w:rPr>
          <w:sz w:val="24"/>
          <w:szCs w:val="24"/>
        </w:rPr>
      </w:pPr>
      <w:r w:rsidRPr="00A0410C">
        <w:rPr>
          <w:sz w:val="24"/>
          <w:szCs w:val="24"/>
        </w:rPr>
        <w:t>Налогообложение доходов физических лиц в Евразийском экономическом союзе.</w:t>
      </w:r>
    </w:p>
    <w:p w14:paraId="44B6FEF9" w14:textId="77777777" w:rsidR="00891539" w:rsidRPr="00891539" w:rsidRDefault="00891539" w:rsidP="00F903F9">
      <w:pPr>
        <w:rPr>
          <w:rFonts w:eastAsia="Courier New"/>
          <w:b/>
          <w:bCs/>
          <w:color w:val="000000" w:themeColor="text1"/>
          <w:sz w:val="24"/>
          <w:szCs w:val="24"/>
          <w:lang w:eastAsia="en-US" w:bidi="ru-RU"/>
        </w:rPr>
      </w:pPr>
    </w:p>
    <w:p w14:paraId="745FF655" w14:textId="77777777" w:rsidR="00891539" w:rsidRPr="001A16D5" w:rsidRDefault="00891539" w:rsidP="00891539">
      <w:pPr>
        <w:jc w:val="both"/>
        <w:rPr>
          <w:b/>
          <w:sz w:val="24"/>
          <w:szCs w:val="24"/>
        </w:rPr>
      </w:pPr>
      <w:r w:rsidRPr="001A16D5">
        <w:rPr>
          <w:b/>
          <w:sz w:val="24"/>
          <w:szCs w:val="24"/>
        </w:rPr>
        <w:t xml:space="preserve">Критерии оценки (в баллах): </w:t>
      </w:r>
    </w:p>
    <w:p w14:paraId="06C54D33" w14:textId="5AD37B8B" w:rsidR="00891539" w:rsidRPr="00A81975" w:rsidRDefault="00A81975" w:rsidP="00A81975">
      <w:pPr>
        <w:jc w:val="both"/>
        <w:rPr>
          <w:rFonts w:eastAsia="Courier New"/>
          <w:b/>
          <w:bCs/>
          <w:color w:val="000000" w:themeColor="text1"/>
          <w:sz w:val="24"/>
          <w:szCs w:val="24"/>
          <w:lang w:eastAsia="en-US" w:bidi="ru-RU"/>
        </w:rPr>
      </w:pPr>
      <w:r w:rsidRPr="00A81975">
        <w:rPr>
          <w:sz w:val="24"/>
          <w:szCs w:val="24"/>
        </w:rPr>
        <w:t>- 20 баллов выставляется обучающемуся, если он раскрыл тему и оригинальность составляет не ниже 60 %.</w:t>
      </w:r>
    </w:p>
    <w:p w14:paraId="6700C57A" w14:textId="23A4D0FC" w:rsidR="00891539" w:rsidRPr="00891539" w:rsidRDefault="00891539" w:rsidP="00F903F9">
      <w:pPr>
        <w:rPr>
          <w:rFonts w:eastAsia="Courier New"/>
          <w:b/>
          <w:bCs/>
          <w:color w:val="000000" w:themeColor="text1"/>
          <w:sz w:val="24"/>
          <w:szCs w:val="24"/>
          <w:lang w:eastAsia="en-US" w:bidi="ru-RU"/>
        </w:rPr>
      </w:pPr>
    </w:p>
    <w:p w14:paraId="058A9163" w14:textId="0207720F" w:rsidR="00963F5F" w:rsidRDefault="00963F5F" w:rsidP="00C942B4">
      <w:pPr>
        <w:pStyle w:val="af6"/>
        <w:ind w:left="786"/>
        <w:rPr>
          <w:b/>
          <w:caps/>
          <w:sz w:val="28"/>
          <w:szCs w:val="28"/>
          <w:lang w:eastAsia="en-US"/>
        </w:rPr>
      </w:pPr>
    </w:p>
    <w:p w14:paraId="72AF6012" w14:textId="77777777" w:rsidR="00C942B4" w:rsidRDefault="00C942B4" w:rsidP="00C942B4">
      <w:pPr>
        <w:pStyle w:val="af6"/>
        <w:ind w:left="786"/>
        <w:rPr>
          <w:b/>
          <w:caps/>
          <w:sz w:val="28"/>
          <w:szCs w:val="28"/>
          <w:lang w:eastAsia="en-US"/>
        </w:rPr>
      </w:pPr>
    </w:p>
    <w:p w14:paraId="22BDF634" w14:textId="781F3270" w:rsidR="00E12342" w:rsidRDefault="00E12342" w:rsidP="00C25214">
      <w:pPr>
        <w:pStyle w:val="af6"/>
        <w:keepNext/>
        <w:shd w:val="clear" w:color="auto" w:fill="FFFFFF" w:themeFill="background1"/>
        <w:spacing w:after="160" w:line="259" w:lineRule="auto"/>
        <w:ind w:left="0"/>
        <w:jc w:val="center"/>
        <w:rPr>
          <w:b/>
          <w:caps/>
          <w:sz w:val="28"/>
          <w:szCs w:val="28"/>
          <w:lang w:eastAsia="en-US"/>
        </w:rPr>
      </w:pPr>
      <w:r w:rsidRPr="001F49DD">
        <w:rPr>
          <w:b/>
          <w:caps/>
          <w:sz w:val="28"/>
          <w:szCs w:val="28"/>
          <w:lang w:eastAsia="en-US"/>
        </w:rPr>
        <w:t>Методические материалы</w:t>
      </w:r>
      <w:r>
        <w:rPr>
          <w:b/>
          <w:caps/>
          <w:sz w:val="28"/>
          <w:szCs w:val="28"/>
          <w:lang w:eastAsia="en-US"/>
        </w:rPr>
        <w:t xml:space="preserve">, </w:t>
      </w:r>
      <w:r w:rsidRPr="001F49DD">
        <w:rPr>
          <w:b/>
          <w:caps/>
          <w:sz w:val="28"/>
          <w:szCs w:val="28"/>
          <w:lang w:eastAsia="en-US"/>
        </w:rPr>
        <w:t xml:space="preserve">характеризующие этапы формирования компетенций во время проведения </w:t>
      </w:r>
      <w:r>
        <w:rPr>
          <w:b/>
          <w:caps/>
          <w:sz w:val="28"/>
          <w:szCs w:val="28"/>
          <w:lang w:eastAsia="en-US"/>
        </w:rPr>
        <w:t>ПРОМЕЖУТОЧНОЙ АТТЕСТАЦИИ</w:t>
      </w:r>
    </w:p>
    <w:p w14:paraId="5FDEE16E" w14:textId="77777777" w:rsidR="00C23A0F" w:rsidRPr="001F49DD" w:rsidRDefault="00C23A0F" w:rsidP="00C25214">
      <w:pPr>
        <w:pStyle w:val="af6"/>
        <w:keepNext/>
        <w:shd w:val="clear" w:color="auto" w:fill="FFFFFF" w:themeFill="background1"/>
        <w:spacing w:after="160" w:line="259" w:lineRule="auto"/>
        <w:ind w:left="0"/>
        <w:jc w:val="center"/>
        <w:rPr>
          <w:b/>
          <w:caps/>
          <w:sz w:val="28"/>
          <w:szCs w:val="28"/>
          <w:lang w:eastAsia="en-US"/>
        </w:rPr>
      </w:pPr>
    </w:p>
    <w:p w14:paraId="7C087D51" w14:textId="08E39A1D" w:rsidR="001F25D9" w:rsidRDefault="001F25D9" w:rsidP="001E28FE">
      <w:pPr>
        <w:widowControl w:val="0"/>
        <w:autoSpaceDE w:val="0"/>
        <w:autoSpaceDN w:val="0"/>
        <w:adjustRightInd w:val="0"/>
        <w:jc w:val="center"/>
        <w:rPr>
          <w:rFonts w:eastAsia="Courier New"/>
          <w:b/>
          <w:bCs/>
          <w:sz w:val="28"/>
          <w:szCs w:val="28"/>
          <w:lang w:bidi="ru-RU"/>
        </w:rPr>
      </w:pPr>
      <w:r w:rsidRPr="00A2456E">
        <w:rPr>
          <w:rFonts w:eastAsia="Courier New"/>
          <w:b/>
          <w:bCs/>
          <w:sz w:val="28"/>
          <w:szCs w:val="28"/>
          <w:lang w:bidi="ru-RU"/>
        </w:rPr>
        <w:t xml:space="preserve">Структура </w:t>
      </w:r>
      <w:r w:rsidR="00F82798">
        <w:rPr>
          <w:rFonts w:eastAsia="Courier New"/>
          <w:b/>
          <w:bCs/>
          <w:sz w:val="28"/>
          <w:szCs w:val="28"/>
          <w:lang w:bidi="ru-RU"/>
        </w:rPr>
        <w:t>экзаменационного билета</w:t>
      </w:r>
    </w:p>
    <w:p w14:paraId="4B6318C2" w14:textId="67DBB6DF" w:rsidR="003B0D72" w:rsidRPr="008C20EA" w:rsidRDefault="003B0D72" w:rsidP="002C4A8D">
      <w:pPr>
        <w:rPr>
          <w:rFonts w:eastAsia="Courier New"/>
          <w:b/>
          <w:bCs/>
          <w:i/>
          <w:color w:val="000000" w:themeColor="text1"/>
          <w:sz w:val="28"/>
          <w:szCs w:val="28"/>
          <w:lang w:bidi="ru-RU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6516"/>
        <w:gridCol w:w="2977"/>
      </w:tblGrid>
      <w:tr w:rsidR="001B655B" w:rsidRPr="008C20EA" w14:paraId="3C9D48B9" w14:textId="0BAD761B" w:rsidTr="001B655B">
        <w:tc>
          <w:tcPr>
            <w:tcW w:w="6516" w:type="dxa"/>
          </w:tcPr>
          <w:p w14:paraId="015EC4A2" w14:textId="28032C4A" w:rsidR="001B655B" w:rsidRPr="008C20EA" w:rsidRDefault="001B655B" w:rsidP="001B65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ourier New"/>
                <w:b/>
                <w:bCs/>
                <w:i/>
                <w:color w:val="000000" w:themeColor="text1"/>
                <w:sz w:val="24"/>
                <w:szCs w:val="24"/>
                <w:lang w:bidi="ru-RU"/>
              </w:rPr>
            </w:pPr>
            <w:r w:rsidRPr="008C20EA">
              <w:rPr>
                <w:rFonts w:eastAsia="Courier New"/>
                <w:b/>
                <w:bCs/>
                <w:i/>
                <w:color w:val="000000" w:themeColor="text1"/>
                <w:sz w:val="24"/>
                <w:szCs w:val="24"/>
                <w:lang w:bidi="ru-RU"/>
              </w:rPr>
              <w:t>Наименование оценочного средства</w:t>
            </w:r>
          </w:p>
        </w:tc>
        <w:tc>
          <w:tcPr>
            <w:tcW w:w="2977" w:type="dxa"/>
          </w:tcPr>
          <w:p w14:paraId="2BAA3AC4" w14:textId="2EE9ABCA" w:rsidR="001B655B" w:rsidRPr="008C20EA" w:rsidRDefault="005F2EE2" w:rsidP="005F2E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ourier New"/>
                <w:b/>
                <w:bCs/>
                <w:i/>
                <w:color w:val="000000" w:themeColor="text1"/>
                <w:sz w:val="24"/>
                <w:szCs w:val="24"/>
                <w:lang w:bidi="ru-RU"/>
              </w:rPr>
            </w:pPr>
            <w:r w:rsidRPr="008C20EA">
              <w:rPr>
                <w:rFonts w:eastAsia="Courier New"/>
                <w:b/>
                <w:bCs/>
                <w:i/>
                <w:color w:val="000000" w:themeColor="text1"/>
                <w:sz w:val="24"/>
                <w:szCs w:val="24"/>
                <w:lang w:bidi="ru-RU"/>
              </w:rPr>
              <w:t>Максимальное к</w:t>
            </w:r>
            <w:r w:rsidR="001B655B" w:rsidRPr="008C20EA">
              <w:rPr>
                <w:rFonts w:eastAsia="Courier New"/>
                <w:b/>
                <w:bCs/>
                <w:i/>
                <w:color w:val="000000" w:themeColor="text1"/>
                <w:sz w:val="24"/>
                <w:szCs w:val="24"/>
                <w:lang w:bidi="ru-RU"/>
              </w:rPr>
              <w:t>оличество баллов</w:t>
            </w:r>
          </w:p>
        </w:tc>
      </w:tr>
      <w:tr w:rsidR="00213711" w:rsidRPr="008C20EA" w14:paraId="2C032EB6" w14:textId="77777777" w:rsidTr="001B655B">
        <w:tc>
          <w:tcPr>
            <w:tcW w:w="6516" w:type="dxa"/>
          </w:tcPr>
          <w:p w14:paraId="0F473F1A" w14:textId="639B8AA0" w:rsidR="00213711" w:rsidRPr="00213711" w:rsidRDefault="00213711" w:rsidP="0021371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ourier New"/>
                <w:bCs/>
                <w:i/>
                <w:color w:val="000000" w:themeColor="text1"/>
                <w:sz w:val="26"/>
                <w:szCs w:val="26"/>
                <w:lang w:bidi="ru-RU"/>
              </w:rPr>
            </w:pPr>
            <w:r w:rsidRPr="00213711">
              <w:rPr>
                <w:rFonts w:eastAsia="Courier New"/>
                <w:bCs/>
                <w:i/>
                <w:color w:val="000000" w:themeColor="text1"/>
                <w:sz w:val="26"/>
                <w:szCs w:val="26"/>
                <w:lang w:bidi="ru-RU"/>
              </w:rPr>
              <w:t xml:space="preserve">Вопрос 1 </w:t>
            </w:r>
            <w:r w:rsidRPr="00213711">
              <w:rPr>
                <w:sz w:val="26"/>
                <w:szCs w:val="26"/>
              </w:rPr>
              <w:t>Понятие налоговой системы. Общемировые подходы к формированию налоговых систем.</w:t>
            </w:r>
          </w:p>
        </w:tc>
        <w:tc>
          <w:tcPr>
            <w:tcW w:w="2977" w:type="dxa"/>
          </w:tcPr>
          <w:p w14:paraId="3B4C8E0E" w14:textId="2382B553" w:rsidR="00213711" w:rsidRPr="008C20EA" w:rsidRDefault="00213711" w:rsidP="002137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ourier New"/>
                <w:bCs/>
                <w:i/>
                <w:color w:val="000000" w:themeColor="text1"/>
                <w:sz w:val="24"/>
                <w:szCs w:val="24"/>
                <w:lang w:bidi="ru-RU"/>
              </w:rPr>
            </w:pPr>
            <w:r w:rsidRPr="006842F4">
              <w:rPr>
                <w:rFonts w:eastAsia="Courier New"/>
                <w:bCs/>
                <w:i/>
                <w:sz w:val="24"/>
                <w:szCs w:val="24"/>
                <w:lang w:val="en-US" w:bidi="ru-RU"/>
              </w:rPr>
              <w:t>1</w:t>
            </w:r>
            <w:r>
              <w:rPr>
                <w:rFonts w:eastAsia="Courier New"/>
                <w:bCs/>
                <w:i/>
                <w:sz w:val="24"/>
                <w:szCs w:val="24"/>
                <w:lang w:bidi="ru-RU"/>
              </w:rPr>
              <w:t>5</w:t>
            </w:r>
          </w:p>
        </w:tc>
      </w:tr>
      <w:tr w:rsidR="00213711" w:rsidRPr="008C20EA" w14:paraId="1CE68E97" w14:textId="323E4689" w:rsidTr="001B655B">
        <w:tc>
          <w:tcPr>
            <w:tcW w:w="6516" w:type="dxa"/>
          </w:tcPr>
          <w:p w14:paraId="16A0066B" w14:textId="53289583" w:rsidR="00213711" w:rsidRPr="00213711" w:rsidRDefault="00213711" w:rsidP="0021371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ourier New"/>
                <w:bCs/>
                <w:i/>
                <w:color w:val="000000" w:themeColor="text1"/>
                <w:sz w:val="26"/>
                <w:szCs w:val="26"/>
                <w:lang w:bidi="ru-RU"/>
              </w:rPr>
            </w:pPr>
            <w:r w:rsidRPr="00213711">
              <w:rPr>
                <w:rFonts w:eastAsia="Courier New"/>
                <w:bCs/>
                <w:i/>
                <w:color w:val="000000" w:themeColor="text1"/>
                <w:sz w:val="26"/>
                <w:szCs w:val="26"/>
                <w:lang w:bidi="ru-RU"/>
              </w:rPr>
              <w:t xml:space="preserve">Вопрос 2 </w:t>
            </w:r>
            <w:r w:rsidRPr="00213711">
              <w:rPr>
                <w:sz w:val="26"/>
                <w:szCs w:val="26"/>
              </w:rPr>
              <w:t>Особенности налоговой системы Франции.</w:t>
            </w:r>
          </w:p>
        </w:tc>
        <w:tc>
          <w:tcPr>
            <w:tcW w:w="2977" w:type="dxa"/>
          </w:tcPr>
          <w:p w14:paraId="1422FA3C" w14:textId="1B01A2EE" w:rsidR="00213711" w:rsidRPr="008C20EA" w:rsidRDefault="00213711" w:rsidP="002137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ourier New"/>
                <w:bCs/>
                <w:i/>
                <w:color w:val="000000" w:themeColor="text1"/>
                <w:sz w:val="24"/>
                <w:szCs w:val="24"/>
                <w:lang w:bidi="ru-RU"/>
              </w:rPr>
            </w:pPr>
            <w:r w:rsidRPr="006842F4">
              <w:rPr>
                <w:rFonts w:eastAsia="Courier New"/>
                <w:bCs/>
                <w:i/>
                <w:sz w:val="24"/>
                <w:szCs w:val="24"/>
                <w:lang w:val="en-US" w:bidi="ru-RU"/>
              </w:rPr>
              <w:t>1</w:t>
            </w:r>
            <w:r>
              <w:rPr>
                <w:rFonts w:eastAsia="Courier New"/>
                <w:bCs/>
                <w:i/>
                <w:sz w:val="24"/>
                <w:szCs w:val="24"/>
                <w:lang w:bidi="ru-RU"/>
              </w:rPr>
              <w:t>5</w:t>
            </w:r>
          </w:p>
        </w:tc>
      </w:tr>
      <w:tr w:rsidR="00213711" w:rsidRPr="008C20EA" w14:paraId="69F1CA95" w14:textId="11EF9D54" w:rsidTr="001B655B">
        <w:tc>
          <w:tcPr>
            <w:tcW w:w="6516" w:type="dxa"/>
          </w:tcPr>
          <w:p w14:paraId="785D4A50" w14:textId="77777777" w:rsidR="00213711" w:rsidRPr="00213711" w:rsidRDefault="00213711" w:rsidP="0021371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ourier New"/>
                <w:bCs/>
                <w:i/>
                <w:color w:val="000000" w:themeColor="text1"/>
                <w:sz w:val="26"/>
                <w:szCs w:val="26"/>
                <w:lang w:bidi="ru-RU"/>
              </w:rPr>
            </w:pPr>
            <w:r w:rsidRPr="00213711">
              <w:rPr>
                <w:rFonts w:eastAsia="Courier New"/>
                <w:bCs/>
                <w:i/>
                <w:color w:val="000000" w:themeColor="text1"/>
                <w:sz w:val="26"/>
                <w:szCs w:val="26"/>
                <w:lang w:bidi="ru-RU"/>
              </w:rPr>
              <w:t>Практическое задание (расчетно-аналитическое)</w:t>
            </w:r>
          </w:p>
          <w:p w14:paraId="53F8F293" w14:textId="0E1CD1FC" w:rsidR="00213711" w:rsidRPr="00213711" w:rsidRDefault="00213711" w:rsidP="0021371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ourier New"/>
                <w:bCs/>
                <w:i/>
                <w:color w:val="000000" w:themeColor="text1"/>
                <w:sz w:val="26"/>
                <w:szCs w:val="26"/>
                <w:lang w:bidi="ru-RU"/>
              </w:rPr>
            </w:pPr>
            <w:r w:rsidRPr="00213711">
              <w:rPr>
                <w:sz w:val="26"/>
                <w:szCs w:val="26"/>
              </w:rPr>
              <w:t>Рассчитайте, какие налоги заплатила бы в совокупности компания, зарегистрированная в России и имеющая фактическую штаб-квартиру в Германии (ставка на прибыль — 35%) при отсутствии межгосударственных договоренностей об облегчении налогового бремени. Доход в Российской Федерации – 500.000 у.е., а в Германии – 400.000 у.е.</w:t>
            </w:r>
          </w:p>
        </w:tc>
        <w:tc>
          <w:tcPr>
            <w:tcW w:w="2977" w:type="dxa"/>
          </w:tcPr>
          <w:p w14:paraId="107EC254" w14:textId="72304FD0" w:rsidR="00213711" w:rsidRPr="008C20EA" w:rsidRDefault="00213711" w:rsidP="002137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ourier New"/>
                <w:bCs/>
                <w:i/>
                <w:color w:val="000000" w:themeColor="text1"/>
                <w:sz w:val="24"/>
                <w:szCs w:val="24"/>
                <w:lang w:bidi="ru-RU"/>
              </w:rPr>
            </w:pPr>
            <w:r>
              <w:rPr>
                <w:rFonts w:eastAsia="Courier New"/>
                <w:bCs/>
                <w:i/>
                <w:sz w:val="24"/>
                <w:szCs w:val="24"/>
                <w:lang w:bidi="ru-RU"/>
              </w:rPr>
              <w:t>1</w:t>
            </w:r>
            <w:r w:rsidRPr="006842F4">
              <w:rPr>
                <w:rFonts w:eastAsia="Courier New"/>
                <w:bCs/>
                <w:i/>
                <w:sz w:val="24"/>
                <w:szCs w:val="24"/>
                <w:lang w:val="en-US" w:bidi="ru-RU"/>
              </w:rPr>
              <w:t>0</w:t>
            </w:r>
          </w:p>
        </w:tc>
      </w:tr>
    </w:tbl>
    <w:p w14:paraId="5F3CAFB4" w14:textId="77777777" w:rsidR="008C3621" w:rsidRPr="008C20EA" w:rsidRDefault="008C3621" w:rsidP="001F25D9">
      <w:pPr>
        <w:rPr>
          <w:i/>
          <w:color w:val="000000" w:themeColor="text1"/>
          <w:sz w:val="24"/>
          <w:szCs w:val="24"/>
        </w:rPr>
      </w:pPr>
    </w:p>
    <w:p w14:paraId="1205B760" w14:textId="77777777" w:rsidR="008C3621" w:rsidRPr="008C20EA" w:rsidRDefault="008C3621" w:rsidP="001F25D9">
      <w:pPr>
        <w:rPr>
          <w:i/>
          <w:color w:val="000000" w:themeColor="text1"/>
          <w:sz w:val="24"/>
          <w:szCs w:val="24"/>
        </w:rPr>
      </w:pPr>
    </w:p>
    <w:p w14:paraId="51C4B7EB" w14:textId="77777777" w:rsidR="005A27F1" w:rsidRDefault="000E375D" w:rsidP="000E375D">
      <w:pPr>
        <w:jc w:val="center"/>
        <w:rPr>
          <w:b/>
          <w:sz w:val="28"/>
          <w:szCs w:val="28"/>
        </w:rPr>
      </w:pPr>
      <w:r w:rsidRPr="005A27F1">
        <w:rPr>
          <w:b/>
          <w:sz w:val="28"/>
          <w:szCs w:val="28"/>
        </w:rPr>
        <w:t>Задания, включаемые в экзаменационный билет/зачетное задание</w:t>
      </w:r>
    </w:p>
    <w:p w14:paraId="160EB657" w14:textId="28ECBB8E" w:rsidR="000E375D" w:rsidRDefault="000E375D" w:rsidP="000E375D">
      <w:pPr>
        <w:jc w:val="center"/>
        <w:rPr>
          <w:rFonts w:eastAsia="Courier New"/>
          <w:b/>
          <w:sz w:val="24"/>
          <w:szCs w:val="24"/>
          <w:lang w:bidi="ru-RU"/>
        </w:rPr>
      </w:pPr>
    </w:p>
    <w:p w14:paraId="35F96E73" w14:textId="34148662" w:rsidR="001F25D9" w:rsidRDefault="001F25D9" w:rsidP="00BE54BE">
      <w:pPr>
        <w:pStyle w:val="af6"/>
        <w:spacing w:before="240" w:after="120" w:line="276" w:lineRule="auto"/>
        <w:ind w:left="357"/>
        <w:rPr>
          <w:b/>
          <w:i/>
          <w:sz w:val="28"/>
          <w:szCs w:val="28"/>
        </w:rPr>
      </w:pPr>
      <w:r w:rsidRPr="008632F4">
        <w:rPr>
          <w:b/>
          <w:i/>
          <w:sz w:val="28"/>
          <w:szCs w:val="28"/>
        </w:rPr>
        <w:t xml:space="preserve">Типовой перечень вопросов </w:t>
      </w:r>
      <w:r w:rsidR="00F82798">
        <w:rPr>
          <w:b/>
          <w:i/>
          <w:sz w:val="28"/>
          <w:szCs w:val="28"/>
        </w:rPr>
        <w:t>к экзамену</w:t>
      </w:r>
      <w:r w:rsidR="00BE54BE">
        <w:rPr>
          <w:b/>
          <w:i/>
          <w:sz w:val="28"/>
          <w:szCs w:val="28"/>
        </w:rPr>
        <w:t>:</w:t>
      </w:r>
    </w:p>
    <w:p w14:paraId="27AE7BB2" w14:textId="77777777" w:rsidR="00213711" w:rsidRPr="002E5F16" w:rsidRDefault="00213711" w:rsidP="00213711">
      <w:pPr>
        <w:pStyle w:val="af6"/>
        <w:numPr>
          <w:ilvl w:val="0"/>
          <w:numId w:val="46"/>
        </w:numPr>
        <w:spacing w:after="160"/>
        <w:ind w:left="426" w:hanging="426"/>
        <w:contextualSpacing/>
        <w:jc w:val="both"/>
        <w:rPr>
          <w:sz w:val="24"/>
          <w:szCs w:val="24"/>
        </w:rPr>
      </w:pPr>
      <w:r w:rsidRPr="002E5F16">
        <w:rPr>
          <w:sz w:val="24"/>
          <w:szCs w:val="24"/>
        </w:rPr>
        <w:t>Понятие налоговой системы. Общемировые подходы к формированию налоговых систем.</w:t>
      </w:r>
    </w:p>
    <w:p w14:paraId="6BCC3101" w14:textId="77777777" w:rsidR="00213711" w:rsidRPr="002E5F16" w:rsidRDefault="00213711" w:rsidP="00213711">
      <w:pPr>
        <w:pStyle w:val="af6"/>
        <w:numPr>
          <w:ilvl w:val="0"/>
          <w:numId w:val="46"/>
        </w:numPr>
        <w:spacing w:after="160"/>
        <w:ind w:left="426" w:hanging="426"/>
        <w:contextualSpacing/>
        <w:jc w:val="both"/>
        <w:rPr>
          <w:sz w:val="24"/>
          <w:szCs w:val="24"/>
        </w:rPr>
      </w:pPr>
      <w:r w:rsidRPr="002E5F16">
        <w:rPr>
          <w:sz w:val="24"/>
          <w:szCs w:val="24"/>
        </w:rPr>
        <w:t>Типы и модели налоговых систем.</w:t>
      </w:r>
    </w:p>
    <w:p w14:paraId="1380EF4C" w14:textId="77777777" w:rsidR="00213711" w:rsidRPr="002E5F16" w:rsidRDefault="00213711" w:rsidP="00213711">
      <w:pPr>
        <w:pStyle w:val="af6"/>
        <w:numPr>
          <w:ilvl w:val="0"/>
          <w:numId w:val="46"/>
        </w:numPr>
        <w:spacing w:after="160"/>
        <w:ind w:left="426" w:hanging="426"/>
        <w:contextualSpacing/>
        <w:jc w:val="both"/>
        <w:rPr>
          <w:sz w:val="24"/>
          <w:szCs w:val="24"/>
        </w:rPr>
      </w:pPr>
      <w:r w:rsidRPr="002E5F16">
        <w:rPr>
          <w:sz w:val="24"/>
          <w:szCs w:val="24"/>
        </w:rPr>
        <w:t>Прямые и косвенные налоги в налоговых системах зарубежных стран.</w:t>
      </w:r>
    </w:p>
    <w:p w14:paraId="5468FADE" w14:textId="77777777" w:rsidR="00213711" w:rsidRPr="002E5F16" w:rsidRDefault="00213711" w:rsidP="00213711">
      <w:pPr>
        <w:pStyle w:val="af6"/>
        <w:numPr>
          <w:ilvl w:val="0"/>
          <w:numId w:val="46"/>
        </w:numPr>
        <w:spacing w:after="160"/>
        <w:ind w:left="426" w:hanging="426"/>
        <w:contextualSpacing/>
        <w:jc w:val="both"/>
        <w:rPr>
          <w:sz w:val="24"/>
          <w:szCs w:val="24"/>
        </w:rPr>
      </w:pPr>
      <w:r w:rsidRPr="002E5F16">
        <w:rPr>
          <w:sz w:val="24"/>
          <w:szCs w:val="24"/>
        </w:rPr>
        <w:t>Особенности налоговых систем государств с федеративным устройством.</w:t>
      </w:r>
    </w:p>
    <w:p w14:paraId="5A6D02B2" w14:textId="77777777" w:rsidR="00213711" w:rsidRPr="002E5F16" w:rsidRDefault="00213711" w:rsidP="00213711">
      <w:pPr>
        <w:pStyle w:val="af6"/>
        <w:numPr>
          <w:ilvl w:val="0"/>
          <w:numId w:val="46"/>
        </w:numPr>
        <w:spacing w:after="160"/>
        <w:ind w:left="426" w:hanging="426"/>
        <w:contextualSpacing/>
        <w:jc w:val="both"/>
        <w:rPr>
          <w:sz w:val="24"/>
          <w:szCs w:val="24"/>
        </w:rPr>
      </w:pPr>
      <w:r w:rsidRPr="002E5F16">
        <w:rPr>
          <w:sz w:val="24"/>
          <w:szCs w:val="24"/>
        </w:rPr>
        <w:t>Особенности налоговых систем государств с унитарным устройством.</w:t>
      </w:r>
    </w:p>
    <w:p w14:paraId="230D3DA8" w14:textId="77777777" w:rsidR="00213711" w:rsidRPr="002E5F16" w:rsidRDefault="00213711" w:rsidP="00213711">
      <w:pPr>
        <w:pStyle w:val="af6"/>
        <w:numPr>
          <w:ilvl w:val="0"/>
          <w:numId w:val="46"/>
        </w:numPr>
        <w:spacing w:after="160"/>
        <w:ind w:left="426" w:hanging="426"/>
        <w:contextualSpacing/>
        <w:jc w:val="both"/>
        <w:rPr>
          <w:sz w:val="24"/>
          <w:szCs w:val="24"/>
        </w:rPr>
      </w:pPr>
      <w:r w:rsidRPr="002E5F16">
        <w:rPr>
          <w:sz w:val="24"/>
          <w:szCs w:val="24"/>
        </w:rPr>
        <w:t>Гармонизация национальных налоговых систем в рамках Европейского Союза.</w:t>
      </w:r>
    </w:p>
    <w:p w14:paraId="4E032B73" w14:textId="77777777" w:rsidR="00213711" w:rsidRPr="002E5F16" w:rsidRDefault="00213711" w:rsidP="00213711">
      <w:pPr>
        <w:pStyle w:val="af6"/>
        <w:numPr>
          <w:ilvl w:val="0"/>
          <w:numId w:val="46"/>
        </w:numPr>
        <w:spacing w:after="160"/>
        <w:ind w:left="426" w:hanging="426"/>
        <w:contextualSpacing/>
        <w:jc w:val="both"/>
        <w:rPr>
          <w:sz w:val="24"/>
          <w:szCs w:val="24"/>
        </w:rPr>
      </w:pPr>
      <w:r w:rsidRPr="002E5F16">
        <w:rPr>
          <w:sz w:val="24"/>
          <w:szCs w:val="24"/>
        </w:rPr>
        <w:t>Гармонизация национальных налоговых систем в рамках Евразийского экономического союза.</w:t>
      </w:r>
    </w:p>
    <w:p w14:paraId="6AA6B750" w14:textId="77777777" w:rsidR="00213711" w:rsidRPr="002E5F16" w:rsidRDefault="00213711" w:rsidP="00213711">
      <w:pPr>
        <w:pStyle w:val="af6"/>
        <w:numPr>
          <w:ilvl w:val="0"/>
          <w:numId w:val="46"/>
        </w:numPr>
        <w:spacing w:after="160"/>
        <w:ind w:left="426" w:hanging="426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Прямое и косвенное налогообложение в</w:t>
      </w:r>
      <w:r w:rsidRPr="002E5F16">
        <w:rPr>
          <w:sz w:val="24"/>
          <w:szCs w:val="24"/>
        </w:rPr>
        <w:t xml:space="preserve"> США.</w:t>
      </w:r>
    </w:p>
    <w:p w14:paraId="18D35E6B" w14:textId="77777777" w:rsidR="00213711" w:rsidRDefault="00213711" w:rsidP="00213711">
      <w:pPr>
        <w:pStyle w:val="af6"/>
        <w:numPr>
          <w:ilvl w:val="0"/>
          <w:numId w:val="46"/>
        </w:numPr>
        <w:spacing w:after="160"/>
        <w:ind w:left="426" w:hanging="426"/>
        <w:contextualSpacing/>
        <w:jc w:val="both"/>
        <w:rPr>
          <w:sz w:val="24"/>
          <w:szCs w:val="24"/>
        </w:rPr>
      </w:pPr>
      <w:r w:rsidRPr="002E5F16">
        <w:rPr>
          <w:sz w:val="24"/>
          <w:szCs w:val="24"/>
        </w:rPr>
        <w:t>Федеральные налоги в США.</w:t>
      </w:r>
    </w:p>
    <w:p w14:paraId="7FD9E6FD" w14:textId="77777777" w:rsidR="00213711" w:rsidRPr="002E5F16" w:rsidRDefault="00213711" w:rsidP="00213711">
      <w:pPr>
        <w:pStyle w:val="af6"/>
        <w:numPr>
          <w:ilvl w:val="0"/>
          <w:numId w:val="46"/>
        </w:numPr>
        <w:spacing w:after="160"/>
        <w:ind w:left="426" w:hanging="426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Сравнительная характеристика налоговой системы России и США.</w:t>
      </w:r>
    </w:p>
    <w:p w14:paraId="657F79FC" w14:textId="77777777" w:rsidR="00213711" w:rsidRPr="002E5F16" w:rsidRDefault="00213711" w:rsidP="00213711">
      <w:pPr>
        <w:pStyle w:val="af6"/>
        <w:numPr>
          <w:ilvl w:val="0"/>
          <w:numId w:val="46"/>
        </w:numPr>
        <w:spacing w:after="160"/>
        <w:ind w:left="426" w:hanging="426"/>
        <w:contextualSpacing/>
        <w:jc w:val="both"/>
        <w:rPr>
          <w:sz w:val="24"/>
          <w:szCs w:val="24"/>
        </w:rPr>
      </w:pPr>
      <w:r w:rsidRPr="002E5F16">
        <w:rPr>
          <w:sz w:val="24"/>
          <w:szCs w:val="24"/>
        </w:rPr>
        <w:t>Особенности налогообложения штатов в США.</w:t>
      </w:r>
    </w:p>
    <w:p w14:paraId="66779EF9" w14:textId="77777777" w:rsidR="00213711" w:rsidRPr="002E5F16" w:rsidRDefault="00213711" w:rsidP="00213711">
      <w:pPr>
        <w:pStyle w:val="af6"/>
        <w:numPr>
          <w:ilvl w:val="0"/>
          <w:numId w:val="46"/>
        </w:numPr>
        <w:spacing w:after="160"/>
        <w:ind w:left="426" w:hanging="426"/>
        <w:contextualSpacing/>
        <w:jc w:val="both"/>
        <w:rPr>
          <w:sz w:val="24"/>
          <w:szCs w:val="24"/>
        </w:rPr>
      </w:pPr>
      <w:r w:rsidRPr="002E5F16">
        <w:rPr>
          <w:sz w:val="24"/>
          <w:szCs w:val="24"/>
        </w:rPr>
        <w:t>Налоговая система Германии.</w:t>
      </w:r>
    </w:p>
    <w:p w14:paraId="161A9BEA" w14:textId="77777777" w:rsidR="00213711" w:rsidRPr="002E5F16" w:rsidRDefault="00213711" w:rsidP="00213711">
      <w:pPr>
        <w:pStyle w:val="af6"/>
        <w:numPr>
          <w:ilvl w:val="0"/>
          <w:numId w:val="46"/>
        </w:numPr>
        <w:spacing w:after="160"/>
        <w:ind w:left="426" w:hanging="426"/>
        <w:contextualSpacing/>
        <w:jc w:val="both"/>
        <w:rPr>
          <w:sz w:val="24"/>
          <w:szCs w:val="24"/>
        </w:rPr>
      </w:pPr>
      <w:r w:rsidRPr="002E5F16">
        <w:rPr>
          <w:sz w:val="24"/>
          <w:szCs w:val="24"/>
        </w:rPr>
        <w:t>Федеральные налоги в Германии.</w:t>
      </w:r>
    </w:p>
    <w:p w14:paraId="15DC113D" w14:textId="77777777" w:rsidR="00213711" w:rsidRDefault="00213711" w:rsidP="00213711">
      <w:pPr>
        <w:pStyle w:val="af6"/>
        <w:numPr>
          <w:ilvl w:val="0"/>
          <w:numId w:val="46"/>
        </w:numPr>
        <w:spacing w:after="160"/>
        <w:ind w:left="426" w:hanging="426"/>
        <w:contextualSpacing/>
        <w:jc w:val="both"/>
        <w:rPr>
          <w:sz w:val="24"/>
          <w:szCs w:val="24"/>
        </w:rPr>
      </w:pPr>
      <w:r w:rsidRPr="002E5F16">
        <w:rPr>
          <w:sz w:val="24"/>
          <w:szCs w:val="24"/>
        </w:rPr>
        <w:t>Налоги земель в Германии.</w:t>
      </w:r>
    </w:p>
    <w:p w14:paraId="368E1199" w14:textId="77777777" w:rsidR="00213711" w:rsidRPr="002E5F16" w:rsidRDefault="00213711" w:rsidP="00213711">
      <w:pPr>
        <w:pStyle w:val="af6"/>
        <w:numPr>
          <w:ilvl w:val="0"/>
          <w:numId w:val="46"/>
        </w:numPr>
        <w:spacing w:after="160"/>
        <w:ind w:left="426" w:hanging="426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Сравнительная характеристика налоговой системы России и Германии.</w:t>
      </w:r>
    </w:p>
    <w:p w14:paraId="0345FC84" w14:textId="77777777" w:rsidR="00213711" w:rsidRPr="002E5F16" w:rsidRDefault="00213711" w:rsidP="00213711">
      <w:pPr>
        <w:pStyle w:val="af6"/>
        <w:numPr>
          <w:ilvl w:val="0"/>
          <w:numId w:val="46"/>
        </w:numPr>
        <w:spacing w:after="160"/>
        <w:ind w:left="426" w:hanging="426"/>
        <w:contextualSpacing/>
        <w:jc w:val="both"/>
        <w:rPr>
          <w:sz w:val="24"/>
          <w:szCs w:val="24"/>
        </w:rPr>
      </w:pPr>
      <w:r w:rsidRPr="002E5F16">
        <w:rPr>
          <w:sz w:val="24"/>
          <w:szCs w:val="24"/>
        </w:rPr>
        <w:t>Особенности налоговой системы Канады.</w:t>
      </w:r>
    </w:p>
    <w:p w14:paraId="2EF516F1" w14:textId="77777777" w:rsidR="00213711" w:rsidRPr="002E5F16" w:rsidRDefault="00213711" w:rsidP="00213711">
      <w:pPr>
        <w:pStyle w:val="af6"/>
        <w:numPr>
          <w:ilvl w:val="0"/>
          <w:numId w:val="46"/>
        </w:numPr>
        <w:spacing w:after="160"/>
        <w:ind w:left="426" w:hanging="426"/>
        <w:contextualSpacing/>
        <w:jc w:val="both"/>
        <w:rPr>
          <w:sz w:val="24"/>
          <w:szCs w:val="24"/>
        </w:rPr>
      </w:pPr>
      <w:r w:rsidRPr="002E5F16">
        <w:rPr>
          <w:sz w:val="24"/>
          <w:szCs w:val="24"/>
        </w:rPr>
        <w:t>Федеральные налоги Канады.</w:t>
      </w:r>
    </w:p>
    <w:p w14:paraId="0B7DDDDE" w14:textId="77777777" w:rsidR="00213711" w:rsidRPr="002E5F16" w:rsidRDefault="00213711" w:rsidP="00213711">
      <w:pPr>
        <w:pStyle w:val="af6"/>
        <w:numPr>
          <w:ilvl w:val="0"/>
          <w:numId w:val="46"/>
        </w:numPr>
        <w:spacing w:after="160"/>
        <w:ind w:left="426" w:hanging="426"/>
        <w:contextualSpacing/>
        <w:jc w:val="both"/>
        <w:rPr>
          <w:sz w:val="24"/>
          <w:szCs w:val="24"/>
        </w:rPr>
      </w:pPr>
      <w:r w:rsidRPr="002E5F16">
        <w:rPr>
          <w:sz w:val="24"/>
          <w:szCs w:val="24"/>
        </w:rPr>
        <w:t>Особенности налоговой системы Франции.</w:t>
      </w:r>
    </w:p>
    <w:p w14:paraId="76B54E9C" w14:textId="77777777" w:rsidR="00213711" w:rsidRPr="002E5F16" w:rsidRDefault="00213711" w:rsidP="00213711">
      <w:pPr>
        <w:pStyle w:val="af6"/>
        <w:numPr>
          <w:ilvl w:val="0"/>
          <w:numId w:val="46"/>
        </w:numPr>
        <w:spacing w:after="160"/>
        <w:ind w:left="426" w:hanging="426"/>
        <w:contextualSpacing/>
        <w:jc w:val="both"/>
        <w:rPr>
          <w:sz w:val="24"/>
          <w:szCs w:val="24"/>
        </w:rPr>
      </w:pPr>
      <w:r w:rsidRPr="002E5F16">
        <w:rPr>
          <w:sz w:val="24"/>
          <w:szCs w:val="24"/>
        </w:rPr>
        <w:t>Прямые налоги Франции.</w:t>
      </w:r>
    </w:p>
    <w:p w14:paraId="2495A305" w14:textId="77777777" w:rsidR="00213711" w:rsidRPr="002E5F16" w:rsidRDefault="00213711" w:rsidP="00213711">
      <w:pPr>
        <w:pStyle w:val="af6"/>
        <w:numPr>
          <w:ilvl w:val="0"/>
          <w:numId w:val="46"/>
        </w:numPr>
        <w:spacing w:after="160"/>
        <w:ind w:left="426" w:hanging="426"/>
        <w:contextualSpacing/>
        <w:jc w:val="both"/>
        <w:rPr>
          <w:sz w:val="24"/>
          <w:szCs w:val="24"/>
        </w:rPr>
      </w:pPr>
      <w:r w:rsidRPr="002E5F16">
        <w:rPr>
          <w:sz w:val="24"/>
          <w:szCs w:val="24"/>
        </w:rPr>
        <w:t>Особенности подоходного налогообложения во Франции.</w:t>
      </w:r>
    </w:p>
    <w:p w14:paraId="1B9BC378" w14:textId="77777777" w:rsidR="00213711" w:rsidRPr="002E5F16" w:rsidRDefault="00213711" w:rsidP="00213711">
      <w:pPr>
        <w:pStyle w:val="af6"/>
        <w:numPr>
          <w:ilvl w:val="0"/>
          <w:numId w:val="46"/>
        </w:numPr>
        <w:spacing w:after="160"/>
        <w:ind w:left="426" w:hanging="426"/>
        <w:contextualSpacing/>
        <w:jc w:val="both"/>
        <w:rPr>
          <w:sz w:val="24"/>
          <w:szCs w:val="24"/>
        </w:rPr>
      </w:pPr>
      <w:r w:rsidRPr="002E5F16">
        <w:rPr>
          <w:sz w:val="24"/>
          <w:szCs w:val="24"/>
        </w:rPr>
        <w:t>Особенности налоговой системы Республики Казахстан.</w:t>
      </w:r>
    </w:p>
    <w:p w14:paraId="41A6A577" w14:textId="77777777" w:rsidR="00213711" w:rsidRPr="002E5F16" w:rsidRDefault="00213711" w:rsidP="00213711">
      <w:pPr>
        <w:pStyle w:val="af6"/>
        <w:numPr>
          <w:ilvl w:val="0"/>
          <w:numId w:val="46"/>
        </w:numPr>
        <w:spacing w:after="160"/>
        <w:ind w:left="426" w:hanging="426"/>
        <w:contextualSpacing/>
        <w:jc w:val="both"/>
        <w:rPr>
          <w:sz w:val="24"/>
          <w:szCs w:val="24"/>
        </w:rPr>
      </w:pPr>
      <w:r w:rsidRPr="002E5F16">
        <w:rPr>
          <w:sz w:val="24"/>
          <w:szCs w:val="24"/>
        </w:rPr>
        <w:t>Налоговая системе Республики Беларусь.</w:t>
      </w:r>
    </w:p>
    <w:p w14:paraId="31269C06" w14:textId="77777777" w:rsidR="00213711" w:rsidRPr="002E5F16" w:rsidRDefault="00213711" w:rsidP="00213711">
      <w:pPr>
        <w:pStyle w:val="af6"/>
        <w:numPr>
          <w:ilvl w:val="0"/>
          <w:numId w:val="46"/>
        </w:numPr>
        <w:spacing w:after="160"/>
        <w:ind w:left="426" w:hanging="426"/>
        <w:contextualSpacing/>
        <w:jc w:val="both"/>
        <w:rPr>
          <w:sz w:val="24"/>
          <w:szCs w:val="24"/>
        </w:rPr>
      </w:pPr>
      <w:r w:rsidRPr="002E5F16">
        <w:rPr>
          <w:sz w:val="24"/>
          <w:szCs w:val="24"/>
        </w:rPr>
        <w:t>Особенности налоговой системы Японии.</w:t>
      </w:r>
    </w:p>
    <w:p w14:paraId="313C6B32" w14:textId="77777777" w:rsidR="00213711" w:rsidRPr="002E5F16" w:rsidRDefault="00213711" w:rsidP="00213711">
      <w:pPr>
        <w:pStyle w:val="af6"/>
        <w:numPr>
          <w:ilvl w:val="0"/>
          <w:numId w:val="46"/>
        </w:numPr>
        <w:spacing w:after="160"/>
        <w:ind w:left="426" w:hanging="426"/>
        <w:contextualSpacing/>
        <w:jc w:val="both"/>
        <w:rPr>
          <w:sz w:val="24"/>
          <w:szCs w:val="24"/>
        </w:rPr>
      </w:pPr>
      <w:r w:rsidRPr="002E5F16">
        <w:rPr>
          <w:sz w:val="24"/>
          <w:szCs w:val="24"/>
        </w:rPr>
        <w:t>Налоговая система Великобритании.</w:t>
      </w:r>
    </w:p>
    <w:p w14:paraId="75E92EE8" w14:textId="77777777" w:rsidR="00213711" w:rsidRPr="002E5F16" w:rsidRDefault="00213711" w:rsidP="00213711">
      <w:pPr>
        <w:pStyle w:val="af6"/>
        <w:numPr>
          <w:ilvl w:val="0"/>
          <w:numId w:val="46"/>
        </w:numPr>
        <w:spacing w:after="160"/>
        <w:ind w:left="426" w:hanging="426"/>
        <w:contextualSpacing/>
        <w:jc w:val="both"/>
        <w:rPr>
          <w:sz w:val="24"/>
          <w:szCs w:val="24"/>
        </w:rPr>
      </w:pPr>
      <w:r w:rsidRPr="002E5F16">
        <w:rPr>
          <w:sz w:val="24"/>
          <w:szCs w:val="24"/>
        </w:rPr>
        <w:t>Особенности офшорных юрисдикций.</w:t>
      </w:r>
    </w:p>
    <w:p w14:paraId="0DB98101" w14:textId="77777777" w:rsidR="00213711" w:rsidRPr="002E5F16" w:rsidRDefault="00213711" w:rsidP="00213711">
      <w:pPr>
        <w:pStyle w:val="af6"/>
        <w:numPr>
          <w:ilvl w:val="0"/>
          <w:numId w:val="46"/>
        </w:numPr>
        <w:spacing w:after="160"/>
        <w:ind w:left="426" w:hanging="426"/>
        <w:contextualSpacing/>
        <w:jc w:val="both"/>
        <w:rPr>
          <w:sz w:val="24"/>
          <w:szCs w:val="24"/>
        </w:rPr>
      </w:pPr>
      <w:r w:rsidRPr="002E5F16">
        <w:rPr>
          <w:sz w:val="24"/>
          <w:szCs w:val="24"/>
        </w:rPr>
        <w:t>Причины возникновения и методы устранения международного двойного налогообложения.</w:t>
      </w:r>
    </w:p>
    <w:p w14:paraId="2096CD9F" w14:textId="77777777" w:rsidR="00213711" w:rsidRPr="002E5F16" w:rsidRDefault="00213711" w:rsidP="00213711">
      <w:pPr>
        <w:pStyle w:val="af6"/>
        <w:numPr>
          <w:ilvl w:val="0"/>
          <w:numId w:val="46"/>
        </w:numPr>
        <w:spacing w:after="160"/>
        <w:ind w:left="426" w:hanging="426"/>
        <w:contextualSpacing/>
        <w:jc w:val="both"/>
        <w:rPr>
          <w:sz w:val="24"/>
          <w:szCs w:val="24"/>
        </w:rPr>
      </w:pPr>
      <w:r w:rsidRPr="002E5F16">
        <w:rPr>
          <w:sz w:val="24"/>
          <w:szCs w:val="24"/>
        </w:rPr>
        <w:t xml:space="preserve">Критерии налогового </w:t>
      </w:r>
      <w:proofErr w:type="spellStart"/>
      <w:r w:rsidRPr="002E5F16">
        <w:rPr>
          <w:sz w:val="24"/>
          <w:szCs w:val="24"/>
        </w:rPr>
        <w:t>резидентства</w:t>
      </w:r>
      <w:proofErr w:type="spellEnd"/>
      <w:r w:rsidRPr="002E5F16">
        <w:rPr>
          <w:sz w:val="24"/>
          <w:szCs w:val="24"/>
        </w:rPr>
        <w:t xml:space="preserve"> физических и юридических лиц, используемые в международной практике.</w:t>
      </w:r>
    </w:p>
    <w:p w14:paraId="545B0076" w14:textId="77777777" w:rsidR="00213711" w:rsidRDefault="00213711" w:rsidP="00213711">
      <w:pPr>
        <w:pStyle w:val="af6"/>
        <w:numPr>
          <w:ilvl w:val="0"/>
          <w:numId w:val="46"/>
        </w:numPr>
        <w:spacing w:after="160"/>
        <w:ind w:left="426" w:hanging="426"/>
        <w:contextualSpacing/>
        <w:jc w:val="both"/>
        <w:rPr>
          <w:sz w:val="24"/>
          <w:szCs w:val="24"/>
        </w:rPr>
      </w:pPr>
      <w:r w:rsidRPr="002E5F16">
        <w:rPr>
          <w:sz w:val="24"/>
          <w:szCs w:val="24"/>
        </w:rPr>
        <w:t xml:space="preserve">Международный опыт </w:t>
      </w:r>
      <w:proofErr w:type="spellStart"/>
      <w:r w:rsidRPr="002E5F16">
        <w:rPr>
          <w:sz w:val="24"/>
          <w:szCs w:val="24"/>
        </w:rPr>
        <w:t>избежания</w:t>
      </w:r>
      <w:proofErr w:type="spellEnd"/>
      <w:r w:rsidRPr="002E5F16">
        <w:rPr>
          <w:sz w:val="24"/>
          <w:szCs w:val="24"/>
        </w:rPr>
        <w:t xml:space="preserve"> двойного налогообложения.</w:t>
      </w:r>
    </w:p>
    <w:p w14:paraId="422D9572" w14:textId="77777777" w:rsidR="00213711" w:rsidRDefault="00213711" w:rsidP="00213711">
      <w:pPr>
        <w:pStyle w:val="af6"/>
        <w:numPr>
          <w:ilvl w:val="0"/>
          <w:numId w:val="46"/>
        </w:numPr>
        <w:spacing w:after="160"/>
        <w:ind w:left="426" w:hanging="426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Документы, предоставляемые в налоговый орган для подтверждения применения ставки 0% по НДС и освобождения от уплаты акцизов при экспорте товаров в страны-участницы Евразийского экономического союза.</w:t>
      </w:r>
    </w:p>
    <w:p w14:paraId="69CB0370" w14:textId="77777777" w:rsidR="00213711" w:rsidRDefault="00213711" w:rsidP="00213711">
      <w:pPr>
        <w:pStyle w:val="af6"/>
        <w:numPr>
          <w:ilvl w:val="0"/>
          <w:numId w:val="46"/>
        </w:numPr>
        <w:spacing w:after="160"/>
        <w:ind w:left="426" w:hanging="426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Особенности государственного администрирования косвенных налогов при перемещении товаров внутри ЕАЭС.</w:t>
      </w:r>
    </w:p>
    <w:p w14:paraId="7976F5D2" w14:textId="77777777" w:rsidR="00213711" w:rsidRDefault="00213711" w:rsidP="001F25D9">
      <w:pPr>
        <w:pStyle w:val="af6"/>
        <w:spacing w:before="240" w:after="120" w:line="276" w:lineRule="auto"/>
        <w:ind w:left="357"/>
        <w:rPr>
          <w:b/>
          <w:i/>
          <w:sz w:val="28"/>
          <w:szCs w:val="28"/>
        </w:rPr>
      </w:pPr>
    </w:p>
    <w:p w14:paraId="1A16BAE8" w14:textId="575881C3" w:rsidR="001F25D9" w:rsidRDefault="001F25D9" w:rsidP="001F25D9">
      <w:pPr>
        <w:pStyle w:val="af6"/>
        <w:spacing w:before="240" w:after="120" w:line="276" w:lineRule="auto"/>
        <w:ind w:left="357"/>
        <w:rPr>
          <w:b/>
          <w:i/>
          <w:sz w:val="28"/>
          <w:szCs w:val="28"/>
        </w:rPr>
      </w:pPr>
      <w:r w:rsidRPr="008632F4">
        <w:rPr>
          <w:b/>
          <w:i/>
          <w:sz w:val="28"/>
          <w:szCs w:val="28"/>
        </w:rPr>
        <w:t>Типовые расчетно-аналитические задания/задачи</w:t>
      </w:r>
      <w:r w:rsidR="00BE54BE">
        <w:rPr>
          <w:b/>
          <w:i/>
          <w:sz w:val="28"/>
          <w:szCs w:val="28"/>
        </w:rPr>
        <w:t>:</w:t>
      </w:r>
    </w:p>
    <w:p w14:paraId="400B581A" w14:textId="2BE61E0F" w:rsidR="002A4693" w:rsidRDefault="008B5E32" w:rsidP="002236D7">
      <w:pPr>
        <w:widowControl w:val="0"/>
        <w:tabs>
          <w:tab w:val="right" w:leader="underscore" w:pos="9639"/>
        </w:tabs>
        <w:jc w:val="both"/>
        <w:rPr>
          <w:sz w:val="24"/>
          <w:szCs w:val="24"/>
        </w:rPr>
      </w:pPr>
      <w:r w:rsidRPr="008B5E32">
        <w:rPr>
          <w:sz w:val="24"/>
          <w:szCs w:val="24"/>
        </w:rPr>
        <w:t xml:space="preserve">Задание </w:t>
      </w:r>
      <w:r>
        <w:rPr>
          <w:sz w:val="24"/>
          <w:szCs w:val="24"/>
        </w:rPr>
        <w:t>1</w:t>
      </w:r>
    </w:p>
    <w:p w14:paraId="73792306" w14:textId="569F1D37" w:rsidR="003D72D8" w:rsidRPr="003D72D8" w:rsidRDefault="003D72D8" w:rsidP="003D72D8">
      <w:pPr>
        <w:pStyle w:val="afa"/>
        <w:ind w:firstLine="709"/>
        <w:jc w:val="both"/>
        <w:rPr>
          <w:rFonts w:ascii="Times New Roman" w:hAnsi="Times New Roman"/>
          <w:sz w:val="24"/>
          <w:szCs w:val="24"/>
        </w:rPr>
      </w:pPr>
      <w:r w:rsidRPr="003D72D8">
        <w:rPr>
          <w:rFonts w:ascii="Times New Roman" w:hAnsi="Times New Roman"/>
          <w:sz w:val="24"/>
          <w:szCs w:val="24"/>
        </w:rPr>
        <w:t xml:space="preserve">Физическое лицо для личного потребления ввозит из страны, не являющейся членом ЕАЭС, наземным транспортом через границу Российской Федерации товар таможенной стоимостью 1.240.000 руб. и весом 140 кг. Курс евро – </w:t>
      </w:r>
      <w:r w:rsidR="003F28CA">
        <w:rPr>
          <w:rFonts w:ascii="Times New Roman" w:hAnsi="Times New Roman"/>
          <w:sz w:val="24"/>
          <w:szCs w:val="24"/>
        </w:rPr>
        <w:t>9</w:t>
      </w:r>
      <w:r w:rsidRPr="003D72D8">
        <w:rPr>
          <w:rFonts w:ascii="Times New Roman" w:hAnsi="Times New Roman"/>
          <w:sz w:val="24"/>
          <w:szCs w:val="24"/>
        </w:rPr>
        <w:t>0 руб.</w:t>
      </w:r>
    </w:p>
    <w:p w14:paraId="5BCF4718" w14:textId="09418063" w:rsidR="008B5E32" w:rsidRPr="00504C3E" w:rsidRDefault="003D72D8" w:rsidP="003D72D8">
      <w:pPr>
        <w:pStyle w:val="afa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D72D8">
        <w:rPr>
          <w:rFonts w:ascii="Times New Roman" w:hAnsi="Times New Roman"/>
          <w:sz w:val="24"/>
          <w:szCs w:val="24"/>
        </w:rPr>
        <w:t>Определите сумму ввозных таможенных пошлин.</w:t>
      </w:r>
    </w:p>
    <w:p w14:paraId="5B0C2864" w14:textId="7C765FBD" w:rsidR="008B5E32" w:rsidRDefault="008B5E32" w:rsidP="002236D7">
      <w:pPr>
        <w:widowControl w:val="0"/>
        <w:tabs>
          <w:tab w:val="right" w:leader="underscore" w:pos="9639"/>
        </w:tabs>
        <w:jc w:val="both"/>
        <w:rPr>
          <w:rFonts w:eastAsia="Courier New"/>
          <w:bCs/>
          <w:sz w:val="24"/>
          <w:szCs w:val="24"/>
          <w:lang w:bidi="ru-RU"/>
        </w:rPr>
      </w:pPr>
    </w:p>
    <w:p w14:paraId="6443C693" w14:textId="73656CC9" w:rsidR="008B5E32" w:rsidRDefault="008B5E32" w:rsidP="002236D7">
      <w:pPr>
        <w:widowControl w:val="0"/>
        <w:tabs>
          <w:tab w:val="right" w:leader="underscore" w:pos="9639"/>
        </w:tabs>
        <w:jc w:val="both"/>
        <w:rPr>
          <w:rFonts w:eastAsia="Courier New"/>
          <w:bCs/>
          <w:sz w:val="24"/>
          <w:szCs w:val="24"/>
          <w:lang w:bidi="ru-RU"/>
        </w:rPr>
      </w:pPr>
      <w:r w:rsidRPr="008B5E32">
        <w:rPr>
          <w:sz w:val="24"/>
          <w:szCs w:val="24"/>
        </w:rPr>
        <w:t xml:space="preserve">Задание </w:t>
      </w:r>
      <w:r>
        <w:rPr>
          <w:sz w:val="24"/>
          <w:szCs w:val="24"/>
        </w:rPr>
        <w:t>2</w:t>
      </w:r>
    </w:p>
    <w:p w14:paraId="43C600B4" w14:textId="0EAF8BA8" w:rsidR="003F28CA" w:rsidRPr="003F28CA" w:rsidRDefault="003F28CA" w:rsidP="003F28CA">
      <w:pPr>
        <w:pStyle w:val="afa"/>
        <w:ind w:firstLine="851"/>
        <w:jc w:val="both"/>
        <w:rPr>
          <w:rFonts w:ascii="Times New Roman" w:hAnsi="Times New Roman"/>
          <w:sz w:val="24"/>
          <w:szCs w:val="24"/>
        </w:rPr>
      </w:pPr>
      <w:r w:rsidRPr="003F28CA">
        <w:rPr>
          <w:rFonts w:ascii="Times New Roman" w:hAnsi="Times New Roman"/>
          <w:sz w:val="24"/>
          <w:szCs w:val="24"/>
        </w:rPr>
        <w:t xml:space="preserve">Физическое лицо для личного потребления ввозит из страны, не являющейся членом ЕАЭС, через границу Российской Федерации транспортное средство мощностью двигателя 150 </w:t>
      </w:r>
      <w:proofErr w:type="spellStart"/>
      <w:r w:rsidRPr="003F28CA">
        <w:rPr>
          <w:rFonts w:ascii="Times New Roman" w:hAnsi="Times New Roman"/>
          <w:sz w:val="24"/>
          <w:szCs w:val="24"/>
        </w:rPr>
        <w:t>л.с</w:t>
      </w:r>
      <w:proofErr w:type="spellEnd"/>
      <w:r w:rsidRPr="003F28CA">
        <w:rPr>
          <w:rFonts w:ascii="Times New Roman" w:hAnsi="Times New Roman"/>
          <w:sz w:val="24"/>
          <w:szCs w:val="24"/>
        </w:rPr>
        <w:t xml:space="preserve"> и стоимостью 18.900 евро, срок эксплуатации – 3 года. Курс евро – </w:t>
      </w:r>
      <w:r>
        <w:rPr>
          <w:rFonts w:ascii="Times New Roman" w:hAnsi="Times New Roman"/>
          <w:sz w:val="24"/>
          <w:szCs w:val="24"/>
        </w:rPr>
        <w:t>9</w:t>
      </w:r>
      <w:r w:rsidRPr="003F28CA">
        <w:rPr>
          <w:rFonts w:ascii="Times New Roman" w:hAnsi="Times New Roman"/>
          <w:sz w:val="24"/>
          <w:szCs w:val="24"/>
        </w:rPr>
        <w:t>0 руб.</w:t>
      </w:r>
    </w:p>
    <w:p w14:paraId="24C51E92" w14:textId="1E15C8F8" w:rsidR="008B5E32" w:rsidRPr="009062ED" w:rsidRDefault="003F28CA" w:rsidP="003F28CA">
      <w:pPr>
        <w:pStyle w:val="afa"/>
        <w:ind w:firstLine="851"/>
        <w:jc w:val="both"/>
        <w:rPr>
          <w:rFonts w:ascii="Times New Roman" w:hAnsi="Times New Roman"/>
          <w:sz w:val="24"/>
          <w:szCs w:val="24"/>
        </w:rPr>
      </w:pPr>
      <w:r w:rsidRPr="003F28CA">
        <w:rPr>
          <w:rFonts w:ascii="Times New Roman" w:hAnsi="Times New Roman"/>
          <w:sz w:val="24"/>
          <w:szCs w:val="24"/>
        </w:rPr>
        <w:t>Определите сумму ввозных таможенных пошлин.</w:t>
      </w:r>
    </w:p>
    <w:p w14:paraId="6402840D" w14:textId="4F90C50F" w:rsidR="008B5E32" w:rsidRDefault="008B5E32" w:rsidP="002236D7">
      <w:pPr>
        <w:widowControl w:val="0"/>
        <w:tabs>
          <w:tab w:val="right" w:leader="underscore" w:pos="9639"/>
        </w:tabs>
        <w:jc w:val="both"/>
        <w:rPr>
          <w:rFonts w:eastAsia="Courier New"/>
          <w:bCs/>
          <w:sz w:val="24"/>
          <w:szCs w:val="24"/>
          <w:lang w:bidi="ru-RU"/>
        </w:rPr>
      </w:pPr>
    </w:p>
    <w:p w14:paraId="7FE49E39" w14:textId="150B3F20" w:rsidR="008B5E32" w:rsidRDefault="008B5E32" w:rsidP="002236D7">
      <w:pPr>
        <w:widowControl w:val="0"/>
        <w:tabs>
          <w:tab w:val="right" w:leader="underscore" w:pos="9639"/>
        </w:tabs>
        <w:jc w:val="both"/>
        <w:rPr>
          <w:rFonts w:eastAsia="Courier New"/>
          <w:bCs/>
          <w:sz w:val="24"/>
          <w:szCs w:val="24"/>
          <w:lang w:bidi="ru-RU"/>
        </w:rPr>
      </w:pPr>
      <w:r w:rsidRPr="008B5E32">
        <w:rPr>
          <w:sz w:val="24"/>
          <w:szCs w:val="24"/>
        </w:rPr>
        <w:t>Задание 3</w:t>
      </w:r>
    </w:p>
    <w:p w14:paraId="1DB4D413" w14:textId="77777777" w:rsidR="000049E1" w:rsidRPr="000049E1" w:rsidRDefault="000049E1" w:rsidP="000049E1">
      <w:pPr>
        <w:pStyle w:val="a7"/>
        <w:tabs>
          <w:tab w:val="left" w:pos="284"/>
        </w:tabs>
        <w:rPr>
          <w:szCs w:val="24"/>
          <w:lang w:eastAsia="en-US"/>
        </w:rPr>
      </w:pPr>
      <w:r w:rsidRPr="000049E1">
        <w:rPr>
          <w:szCs w:val="24"/>
          <w:lang w:eastAsia="en-US"/>
        </w:rPr>
        <w:t xml:space="preserve">Совокупный доход компании составляет 1.000 </w:t>
      </w:r>
      <w:proofErr w:type="spellStart"/>
      <w:r w:rsidRPr="000049E1">
        <w:rPr>
          <w:szCs w:val="24"/>
          <w:lang w:eastAsia="en-US"/>
        </w:rPr>
        <w:t>ед</w:t>
      </w:r>
      <w:proofErr w:type="spellEnd"/>
      <w:r w:rsidRPr="000049E1">
        <w:rPr>
          <w:szCs w:val="24"/>
          <w:lang w:eastAsia="en-US"/>
        </w:rPr>
        <w:t xml:space="preserve">, из которых 700 </w:t>
      </w:r>
      <w:proofErr w:type="spellStart"/>
      <w:r w:rsidRPr="000049E1">
        <w:rPr>
          <w:szCs w:val="24"/>
          <w:lang w:eastAsia="en-US"/>
        </w:rPr>
        <w:t>ед</w:t>
      </w:r>
      <w:proofErr w:type="spellEnd"/>
      <w:r w:rsidRPr="000049E1">
        <w:rPr>
          <w:szCs w:val="24"/>
          <w:lang w:eastAsia="en-US"/>
        </w:rPr>
        <w:t xml:space="preserve"> было образовано в зарубежной стране-источнике S, а 300 </w:t>
      </w:r>
      <w:proofErr w:type="spellStart"/>
      <w:r w:rsidRPr="000049E1">
        <w:rPr>
          <w:szCs w:val="24"/>
          <w:lang w:eastAsia="en-US"/>
        </w:rPr>
        <w:t>ед</w:t>
      </w:r>
      <w:proofErr w:type="spellEnd"/>
      <w:r w:rsidRPr="000049E1">
        <w:rPr>
          <w:szCs w:val="24"/>
          <w:lang w:eastAsia="en-US"/>
        </w:rPr>
        <w:t xml:space="preserve"> — в юрисдикции </w:t>
      </w:r>
      <w:proofErr w:type="spellStart"/>
      <w:r w:rsidRPr="000049E1">
        <w:rPr>
          <w:szCs w:val="24"/>
          <w:lang w:eastAsia="en-US"/>
        </w:rPr>
        <w:t>резидентства</w:t>
      </w:r>
      <w:proofErr w:type="spellEnd"/>
      <w:r w:rsidRPr="000049E1">
        <w:rPr>
          <w:szCs w:val="24"/>
          <w:lang w:eastAsia="en-US"/>
        </w:rPr>
        <w:t xml:space="preserve"> R. Налоговые ставки составляют в стране-источнике — 10%, в стране </w:t>
      </w:r>
      <w:proofErr w:type="spellStart"/>
      <w:r w:rsidRPr="000049E1">
        <w:rPr>
          <w:szCs w:val="24"/>
          <w:lang w:eastAsia="en-US"/>
        </w:rPr>
        <w:t>резидентства</w:t>
      </w:r>
      <w:proofErr w:type="spellEnd"/>
      <w:r w:rsidRPr="000049E1">
        <w:rPr>
          <w:szCs w:val="24"/>
          <w:lang w:eastAsia="en-US"/>
        </w:rPr>
        <w:t xml:space="preserve"> — 30%.</w:t>
      </w:r>
    </w:p>
    <w:p w14:paraId="37044AA8" w14:textId="3D389A7E" w:rsidR="008B5E32" w:rsidRPr="000049E1" w:rsidRDefault="000049E1" w:rsidP="000049E1">
      <w:pPr>
        <w:widowControl w:val="0"/>
        <w:tabs>
          <w:tab w:val="right" w:leader="underscore" w:pos="9639"/>
        </w:tabs>
        <w:ind w:firstLine="426"/>
        <w:jc w:val="both"/>
        <w:rPr>
          <w:sz w:val="24"/>
          <w:szCs w:val="24"/>
          <w:lang w:eastAsia="en-US"/>
        </w:rPr>
      </w:pPr>
      <w:r w:rsidRPr="000049E1">
        <w:rPr>
          <w:sz w:val="24"/>
          <w:szCs w:val="24"/>
          <w:lang w:eastAsia="en-US"/>
        </w:rPr>
        <w:t xml:space="preserve">Рассчитайте совокупные налоговые платежи компании и эффективную налоговую ставку, если соглашение об </w:t>
      </w:r>
      <w:proofErr w:type="spellStart"/>
      <w:r w:rsidRPr="000049E1">
        <w:rPr>
          <w:sz w:val="24"/>
          <w:szCs w:val="24"/>
          <w:lang w:eastAsia="en-US"/>
        </w:rPr>
        <w:t>избежании</w:t>
      </w:r>
      <w:proofErr w:type="spellEnd"/>
      <w:r w:rsidRPr="000049E1">
        <w:rPr>
          <w:sz w:val="24"/>
          <w:szCs w:val="24"/>
          <w:lang w:eastAsia="en-US"/>
        </w:rPr>
        <w:t xml:space="preserve"> двойного налогообложения между странами S и R отсутствует.</w:t>
      </w:r>
    </w:p>
    <w:p w14:paraId="0657FB9B" w14:textId="785C16A3" w:rsidR="008B5E32" w:rsidRDefault="008B5E32" w:rsidP="002236D7">
      <w:pPr>
        <w:widowControl w:val="0"/>
        <w:tabs>
          <w:tab w:val="right" w:leader="underscore" w:pos="9639"/>
        </w:tabs>
        <w:jc w:val="both"/>
        <w:rPr>
          <w:rFonts w:eastAsia="Courier New"/>
          <w:bCs/>
          <w:sz w:val="24"/>
          <w:szCs w:val="24"/>
          <w:lang w:bidi="ru-RU"/>
        </w:rPr>
      </w:pPr>
    </w:p>
    <w:p w14:paraId="7FDD674B" w14:textId="4A009226" w:rsidR="008B5E32" w:rsidRDefault="008B5E32" w:rsidP="002236D7">
      <w:pPr>
        <w:widowControl w:val="0"/>
        <w:tabs>
          <w:tab w:val="right" w:leader="underscore" w:pos="9639"/>
        </w:tabs>
        <w:jc w:val="both"/>
        <w:rPr>
          <w:rFonts w:eastAsia="Courier New"/>
          <w:bCs/>
          <w:sz w:val="24"/>
          <w:szCs w:val="24"/>
          <w:lang w:bidi="ru-RU"/>
        </w:rPr>
      </w:pPr>
      <w:r w:rsidRPr="008B5E32">
        <w:rPr>
          <w:sz w:val="24"/>
          <w:szCs w:val="24"/>
        </w:rPr>
        <w:t xml:space="preserve">Задание </w:t>
      </w:r>
      <w:r>
        <w:rPr>
          <w:sz w:val="24"/>
          <w:szCs w:val="24"/>
        </w:rPr>
        <w:t>4</w:t>
      </w:r>
    </w:p>
    <w:p w14:paraId="565C787C" w14:textId="77777777" w:rsidR="00A44911" w:rsidRPr="00A44911" w:rsidRDefault="00A44911" w:rsidP="00A44911">
      <w:pPr>
        <w:ind w:left="171" w:firstLine="549"/>
        <w:jc w:val="both"/>
        <w:rPr>
          <w:sz w:val="24"/>
          <w:szCs w:val="24"/>
        </w:rPr>
      </w:pPr>
      <w:r w:rsidRPr="00A44911">
        <w:rPr>
          <w:sz w:val="24"/>
          <w:szCs w:val="24"/>
        </w:rPr>
        <w:t>Хлебобулочный завод в текущем налоговом периоде закупил у поставщиков сырье (молоко, мука, яйцо, сахар, соль) на сумму 9 600 тыс. руб. с учетом НДС. Себестоимость произведенной хлебобулочной продукции. составила 12 000 тыс. руб. Вся продукция была реализована с наценкой 27%.</w:t>
      </w:r>
    </w:p>
    <w:p w14:paraId="34871B0B" w14:textId="77777777" w:rsidR="00A44911" w:rsidRPr="00A44911" w:rsidRDefault="00A44911" w:rsidP="00A44911">
      <w:pPr>
        <w:jc w:val="both"/>
        <w:rPr>
          <w:sz w:val="24"/>
          <w:szCs w:val="24"/>
        </w:rPr>
      </w:pPr>
      <w:r w:rsidRPr="00A44911">
        <w:rPr>
          <w:sz w:val="24"/>
          <w:szCs w:val="24"/>
        </w:rPr>
        <w:tab/>
        <w:t xml:space="preserve">Определите: </w:t>
      </w:r>
    </w:p>
    <w:p w14:paraId="3E254159" w14:textId="77777777" w:rsidR="00A44911" w:rsidRPr="00A44911" w:rsidRDefault="00A44911" w:rsidP="00A44911">
      <w:pPr>
        <w:ind w:left="731"/>
        <w:jc w:val="both"/>
        <w:rPr>
          <w:sz w:val="24"/>
          <w:szCs w:val="24"/>
        </w:rPr>
      </w:pPr>
      <w:r w:rsidRPr="00A44911">
        <w:rPr>
          <w:sz w:val="24"/>
          <w:szCs w:val="24"/>
        </w:rPr>
        <w:t>1) сумму НДС, которая будет включена в цену хлебобулочных изделий при их реализации;</w:t>
      </w:r>
    </w:p>
    <w:p w14:paraId="3DB022F9" w14:textId="3648D0B2" w:rsidR="008B5E32" w:rsidRPr="00A44911" w:rsidRDefault="00A44911" w:rsidP="00A44911">
      <w:pPr>
        <w:widowControl w:val="0"/>
        <w:tabs>
          <w:tab w:val="right" w:leader="underscore" w:pos="9639"/>
        </w:tabs>
        <w:ind w:firstLine="851"/>
        <w:jc w:val="both"/>
        <w:rPr>
          <w:sz w:val="24"/>
          <w:szCs w:val="24"/>
        </w:rPr>
      </w:pPr>
      <w:r w:rsidRPr="00A44911">
        <w:rPr>
          <w:sz w:val="24"/>
          <w:szCs w:val="24"/>
        </w:rPr>
        <w:t>2) сумму НДС, подлежащую внесению в бюджет</w:t>
      </w:r>
    </w:p>
    <w:p w14:paraId="46EC1285" w14:textId="698F554D" w:rsidR="008B5E32" w:rsidRDefault="008B5E32" w:rsidP="002236D7">
      <w:pPr>
        <w:widowControl w:val="0"/>
        <w:tabs>
          <w:tab w:val="right" w:leader="underscore" w:pos="9639"/>
        </w:tabs>
        <w:jc w:val="both"/>
        <w:rPr>
          <w:rFonts w:eastAsia="Courier New"/>
          <w:bCs/>
          <w:sz w:val="24"/>
          <w:szCs w:val="24"/>
          <w:lang w:bidi="ru-RU"/>
        </w:rPr>
      </w:pPr>
    </w:p>
    <w:p w14:paraId="4338F8DE" w14:textId="30BA1B82" w:rsidR="00A44911" w:rsidRDefault="00A44911" w:rsidP="00A44911">
      <w:pPr>
        <w:widowControl w:val="0"/>
        <w:tabs>
          <w:tab w:val="right" w:leader="underscore" w:pos="9639"/>
        </w:tabs>
        <w:jc w:val="both"/>
        <w:rPr>
          <w:rFonts w:eastAsia="Courier New"/>
          <w:bCs/>
          <w:sz w:val="24"/>
          <w:szCs w:val="24"/>
          <w:lang w:bidi="ru-RU"/>
        </w:rPr>
      </w:pPr>
      <w:r w:rsidRPr="008B5E32">
        <w:rPr>
          <w:sz w:val="24"/>
          <w:szCs w:val="24"/>
        </w:rPr>
        <w:t xml:space="preserve">Задание </w:t>
      </w:r>
      <w:r>
        <w:rPr>
          <w:sz w:val="24"/>
          <w:szCs w:val="24"/>
        </w:rPr>
        <w:t>5</w:t>
      </w:r>
    </w:p>
    <w:p w14:paraId="49BC07D9" w14:textId="77777777" w:rsidR="00920990" w:rsidRPr="00920990" w:rsidRDefault="00920990" w:rsidP="00920990">
      <w:pPr>
        <w:ind w:firstLine="709"/>
        <w:jc w:val="both"/>
        <w:rPr>
          <w:sz w:val="24"/>
          <w:szCs w:val="24"/>
        </w:rPr>
      </w:pPr>
      <w:r w:rsidRPr="00920990">
        <w:rPr>
          <w:sz w:val="24"/>
          <w:szCs w:val="24"/>
        </w:rPr>
        <w:t>В сентябре организация приобрела круглопильный станок по дереву за 200.000 руб. и в том же месяце ввела его в эксплуатацию. Срок полезного использования этого основного средства – 5 лет (это 3 амортизационная группа, для которой предусмотрена месячная норма амортизации 5,6). У организации нет иных основных средств, входящих в ту же амортизационную группу.</w:t>
      </w:r>
    </w:p>
    <w:p w14:paraId="3AC854C6" w14:textId="4D85FCB4" w:rsidR="008B5E32" w:rsidRPr="00920990" w:rsidRDefault="00920990" w:rsidP="00920990">
      <w:pPr>
        <w:widowControl w:val="0"/>
        <w:tabs>
          <w:tab w:val="right" w:leader="underscore" w:pos="9639"/>
        </w:tabs>
        <w:ind w:firstLine="709"/>
        <w:jc w:val="both"/>
        <w:rPr>
          <w:sz w:val="24"/>
          <w:szCs w:val="24"/>
        </w:rPr>
      </w:pPr>
      <w:r w:rsidRPr="00920990">
        <w:rPr>
          <w:sz w:val="24"/>
          <w:szCs w:val="24"/>
        </w:rPr>
        <w:tab/>
        <w:t>Рассчитайте амортизационные отчисления по этому основному средству нелинейным методом до конца года (налогового периода).</w:t>
      </w:r>
    </w:p>
    <w:p w14:paraId="77E50B58" w14:textId="77777777" w:rsidR="008B5E32" w:rsidRPr="008B5E32" w:rsidRDefault="008B5E32" w:rsidP="002236D7">
      <w:pPr>
        <w:widowControl w:val="0"/>
        <w:tabs>
          <w:tab w:val="right" w:leader="underscore" w:pos="9639"/>
        </w:tabs>
        <w:jc w:val="both"/>
        <w:rPr>
          <w:rFonts w:eastAsia="Courier New"/>
          <w:bCs/>
          <w:sz w:val="24"/>
          <w:szCs w:val="24"/>
          <w:lang w:bidi="ru-RU"/>
        </w:rPr>
      </w:pPr>
    </w:p>
    <w:p w14:paraId="6095D333" w14:textId="77777777" w:rsidR="008F354B" w:rsidRPr="008B5E32" w:rsidRDefault="008F354B" w:rsidP="002236D7">
      <w:pPr>
        <w:widowControl w:val="0"/>
        <w:tabs>
          <w:tab w:val="right" w:leader="underscore" w:pos="9639"/>
        </w:tabs>
        <w:jc w:val="both"/>
        <w:rPr>
          <w:rFonts w:eastAsia="Courier New"/>
          <w:bCs/>
          <w:sz w:val="24"/>
          <w:szCs w:val="24"/>
          <w:lang w:bidi="ru-RU"/>
        </w:rPr>
      </w:pPr>
    </w:p>
    <w:p w14:paraId="4FFE9292" w14:textId="77777777" w:rsidR="00C64EFD" w:rsidRPr="00980A19" w:rsidRDefault="00C64EFD" w:rsidP="00C64EFD">
      <w:pPr>
        <w:jc w:val="center"/>
        <w:rPr>
          <w:b/>
          <w:sz w:val="28"/>
          <w:szCs w:val="28"/>
        </w:rPr>
      </w:pPr>
      <w:r w:rsidRPr="00980A19">
        <w:rPr>
          <w:b/>
          <w:sz w:val="28"/>
          <w:szCs w:val="28"/>
        </w:rPr>
        <w:t>Показатели и критерии оценивания планируемых результатов освоения компетенций и результатов обучения, шкала оценивания</w:t>
      </w:r>
    </w:p>
    <w:p w14:paraId="05C1A5E0" w14:textId="77777777" w:rsidR="00A55259" w:rsidRPr="00042DCE" w:rsidRDefault="00A55259" w:rsidP="00A55259">
      <w:pPr>
        <w:spacing w:after="120"/>
        <w:jc w:val="right"/>
        <w:rPr>
          <w:sz w:val="24"/>
          <w:szCs w:val="24"/>
        </w:rPr>
      </w:pPr>
      <w:r>
        <w:rPr>
          <w:sz w:val="24"/>
          <w:szCs w:val="24"/>
        </w:rPr>
        <w:t>Таблица 5</w:t>
      </w:r>
    </w:p>
    <w:tbl>
      <w:tblPr>
        <w:tblW w:w="54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830"/>
        <w:gridCol w:w="2421"/>
        <w:gridCol w:w="1359"/>
        <w:gridCol w:w="1395"/>
        <w:gridCol w:w="2195"/>
        <w:gridCol w:w="2353"/>
      </w:tblGrid>
      <w:tr w:rsidR="00A55259" w:rsidRPr="00D55CAB" w14:paraId="50E61449" w14:textId="77777777" w:rsidTr="004B09F7">
        <w:trPr>
          <w:trHeight w:val="826"/>
          <w:jc w:val="center"/>
        </w:trPr>
        <w:tc>
          <w:tcPr>
            <w:tcW w:w="15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98" w:type="dxa"/>
              <w:bottom w:w="0" w:type="dxa"/>
              <w:right w:w="98" w:type="dxa"/>
            </w:tcMar>
            <w:vAlign w:val="center"/>
          </w:tcPr>
          <w:p w14:paraId="71052BA8" w14:textId="77777777" w:rsidR="00A55259" w:rsidRPr="00D55CAB" w:rsidRDefault="00A55259" w:rsidP="004B09F7">
            <w:pPr>
              <w:jc w:val="center"/>
            </w:pPr>
            <w:bookmarkStart w:id="5" w:name="_Toc60073071"/>
            <w:r w:rsidRPr="00D55CAB">
              <w:rPr>
                <w:b/>
                <w:bCs/>
              </w:rPr>
              <w:t>Шкала оценивания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8CF74" w14:textId="77777777" w:rsidR="00A55259" w:rsidRPr="0090249B" w:rsidRDefault="00A55259" w:rsidP="004B09F7">
            <w:pPr>
              <w:tabs>
                <w:tab w:val="left" w:pos="709"/>
              </w:tabs>
              <w:jc w:val="center"/>
              <w:rPr>
                <w:b/>
              </w:rPr>
            </w:pPr>
            <w:r w:rsidRPr="00D55CAB">
              <w:rPr>
                <w:b/>
              </w:rPr>
              <w:t xml:space="preserve">Формируемые компетенции 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B860F" w14:textId="77777777" w:rsidR="00A55259" w:rsidRPr="0090249B" w:rsidRDefault="00A55259" w:rsidP="004B09F7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D55CAB">
              <w:rPr>
                <w:b/>
                <w:sz w:val="20"/>
                <w:szCs w:val="20"/>
              </w:rPr>
              <w:t>Индикатор достижения компетенции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2BD18" w14:textId="77777777" w:rsidR="00A55259" w:rsidRDefault="00A55259" w:rsidP="004B09F7">
            <w:pPr>
              <w:jc w:val="center"/>
              <w:rPr>
                <w:b/>
                <w:bCs/>
              </w:rPr>
            </w:pPr>
            <w:r w:rsidRPr="00D55CAB">
              <w:rPr>
                <w:b/>
                <w:bCs/>
              </w:rPr>
              <w:t xml:space="preserve">Критерии </w:t>
            </w:r>
          </w:p>
          <w:p w14:paraId="6D9D4524" w14:textId="77777777" w:rsidR="00A55259" w:rsidRPr="00D55CAB" w:rsidRDefault="00A55259" w:rsidP="004B09F7">
            <w:pPr>
              <w:jc w:val="center"/>
              <w:rPr>
                <w:b/>
                <w:bCs/>
              </w:rPr>
            </w:pPr>
            <w:r w:rsidRPr="00D55CAB">
              <w:rPr>
                <w:b/>
                <w:bCs/>
              </w:rPr>
              <w:t>оценивания</w:t>
            </w: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266FF" w14:textId="77777777" w:rsidR="00A55259" w:rsidRPr="00D55CAB" w:rsidRDefault="00A55259" w:rsidP="004B09F7">
            <w:pPr>
              <w:jc w:val="center"/>
              <w:rPr>
                <w:b/>
                <w:bCs/>
              </w:rPr>
            </w:pPr>
            <w:r w:rsidRPr="00D55CAB">
              <w:rPr>
                <w:b/>
                <w:bCs/>
              </w:rPr>
              <w:t>Уровень освоения компетенций</w:t>
            </w:r>
          </w:p>
        </w:tc>
      </w:tr>
      <w:tr w:rsidR="00A55259" w:rsidRPr="00D55CAB" w14:paraId="60D84D34" w14:textId="77777777" w:rsidTr="004B09F7">
        <w:trPr>
          <w:trHeight w:val="258"/>
          <w:jc w:val="center"/>
        </w:trPr>
        <w:tc>
          <w:tcPr>
            <w:tcW w:w="3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14:paraId="25A51195" w14:textId="77777777" w:rsidR="00A55259" w:rsidRPr="00D55CAB" w:rsidRDefault="00A55259" w:rsidP="004B09F7">
            <w:pPr>
              <w:jc w:val="center"/>
              <w:rPr>
                <w:b/>
              </w:rPr>
            </w:pPr>
            <w:r w:rsidRPr="00D55CAB">
              <w:rPr>
                <w:rFonts w:eastAsia="Calibri"/>
                <w:b/>
                <w:lang w:eastAsia="en-US"/>
              </w:rPr>
              <w:t>85 – 100 баллов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14:paraId="48A04B88" w14:textId="77777777" w:rsidR="00A55259" w:rsidRPr="00D55CAB" w:rsidRDefault="00A55259" w:rsidP="004B09F7">
            <w:pPr>
              <w:jc w:val="center"/>
              <w:rPr>
                <w:rFonts w:eastAsia="Calibri"/>
                <w:b/>
                <w:lang w:eastAsia="en-US"/>
              </w:rPr>
            </w:pPr>
            <w:r w:rsidRPr="00D55CAB">
              <w:rPr>
                <w:rFonts w:eastAsia="Calibri"/>
                <w:b/>
                <w:lang w:eastAsia="en-US"/>
              </w:rPr>
              <w:t>«отлично»/</w:t>
            </w:r>
          </w:p>
          <w:p w14:paraId="487E8868" w14:textId="77777777" w:rsidR="00A55259" w:rsidRPr="00D55CAB" w:rsidRDefault="00A55259" w:rsidP="004B09F7">
            <w:pPr>
              <w:jc w:val="center"/>
              <w:rPr>
                <w:b/>
                <w:iCs/>
              </w:rPr>
            </w:pPr>
            <w:r w:rsidRPr="00D55CAB">
              <w:rPr>
                <w:b/>
                <w:iCs/>
              </w:rPr>
              <w:t>«зачтено»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43DC1E" w14:textId="77777777" w:rsidR="00A55259" w:rsidRDefault="00A55259" w:rsidP="004B09F7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  <w:r w:rsidRPr="00B10D84">
              <w:rPr>
                <w:i/>
                <w:sz w:val="24"/>
                <w:szCs w:val="24"/>
              </w:rPr>
              <w:t>ПК-</w:t>
            </w:r>
            <w:r>
              <w:rPr>
                <w:i/>
                <w:sz w:val="24"/>
                <w:szCs w:val="24"/>
              </w:rPr>
              <w:t>3</w:t>
            </w:r>
          </w:p>
          <w:p w14:paraId="7B6038AC" w14:textId="77777777" w:rsidR="00A55259" w:rsidRPr="00A3230F" w:rsidRDefault="00A55259" w:rsidP="004B09F7">
            <w:pPr>
              <w:jc w:val="center"/>
              <w:rPr>
                <w:i/>
                <w:sz w:val="24"/>
                <w:szCs w:val="24"/>
              </w:rPr>
            </w:pPr>
            <w:r w:rsidRPr="00350FE5">
              <w:rPr>
                <w:i/>
                <w:sz w:val="24"/>
                <w:szCs w:val="24"/>
              </w:rPr>
              <w:t>ПК-4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B0D28" w14:textId="77777777" w:rsidR="00A55259" w:rsidRDefault="00A55259" w:rsidP="004B09F7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  <w:r w:rsidRPr="00B10D84">
              <w:rPr>
                <w:i/>
                <w:sz w:val="24"/>
                <w:szCs w:val="24"/>
              </w:rPr>
              <w:t>ПК-</w:t>
            </w:r>
            <w:r>
              <w:rPr>
                <w:i/>
                <w:sz w:val="24"/>
                <w:szCs w:val="24"/>
              </w:rPr>
              <w:t>3</w:t>
            </w:r>
            <w:r w:rsidRPr="00B10D84">
              <w:rPr>
                <w:i/>
                <w:sz w:val="24"/>
                <w:szCs w:val="24"/>
              </w:rPr>
              <w:t>.2</w:t>
            </w:r>
          </w:p>
          <w:p w14:paraId="66E475F2" w14:textId="77777777" w:rsidR="00A55259" w:rsidRPr="00D55CAB" w:rsidRDefault="00A55259" w:rsidP="004B09F7">
            <w:pPr>
              <w:jc w:val="center"/>
            </w:pPr>
            <w:r w:rsidRPr="00350FE5">
              <w:rPr>
                <w:i/>
                <w:sz w:val="24"/>
                <w:szCs w:val="24"/>
              </w:rPr>
              <w:t>ПК-4.</w:t>
            </w:r>
            <w:r>
              <w:rPr>
                <w:i/>
                <w:sz w:val="24"/>
                <w:szCs w:val="24"/>
              </w:rPr>
              <w:t>3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DAA84" w14:textId="77777777" w:rsidR="00A55259" w:rsidRDefault="00A55259" w:rsidP="004B09F7">
            <w:pPr>
              <w:rPr>
                <w:i/>
                <w:sz w:val="24"/>
                <w:szCs w:val="24"/>
              </w:rPr>
            </w:pPr>
            <w:r w:rsidRPr="00D55CAB">
              <w:rPr>
                <w:b/>
              </w:rPr>
              <w:t>Знает верно и в полном объеме:</w:t>
            </w:r>
            <w:r>
              <w:rPr>
                <w:b/>
              </w:rPr>
              <w:t xml:space="preserve"> </w:t>
            </w:r>
            <w:r w:rsidRPr="00444D79">
              <w:rPr>
                <w:i/>
              </w:rPr>
              <w:t>источники получения данных о состоянии налоговой системы для формирования макроэкономических показателей, характеризующих состояние экономики; методы анализа и оценки проблем мировой экономики в области налогообложения; нормативную базу в области экономической деятельности, основные мировые и российские тенденции изменения законодательства, регулирующего налоговую сферу; технологии сбора первичной информации в сфере мировой экономики</w:t>
            </w:r>
            <w:r>
              <w:rPr>
                <w:i/>
                <w:sz w:val="24"/>
                <w:szCs w:val="24"/>
              </w:rPr>
              <w:t xml:space="preserve"> </w:t>
            </w:r>
          </w:p>
          <w:p w14:paraId="06D36F7C" w14:textId="77777777" w:rsidR="00A55259" w:rsidRPr="00D55CAB" w:rsidRDefault="00A55259" w:rsidP="004B09F7">
            <w:r w:rsidRPr="00D55CAB">
              <w:rPr>
                <w:b/>
              </w:rPr>
              <w:t xml:space="preserve">Умеет верно и в полном объеме: </w:t>
            </w:r>
            <w:r w:rsidRPr="002D1632">
              <w:rPr>
                <w:i/>
              </w:rPr>
              <w:t>проводить анализ налоговых рисков субъектов внешнеэкономической деятельности; осуществлять количественную и качественную оценку уровня налогового бремени субъекта внешнеэкономической; получать, интерпретировать и документировать результаты исследований в сфере налогообложения; применять нормативную базу, регламентирующую вопросы налогообложения</w:t>
            </w:r>
            <w:r>
              <w:rPr>
                <w:i/>
                <w:color w:val="FF0000"/>
              </w:rPr>
              <w:t xml:space="preserve"> </w:t>
            </w:r>
            <w:r w:rsidRPr="001B43ED">
              <w:rPr>
                <w:i/>
                <w:color w:val="FF0000"/>
              </w:rPr>
              <w:t xml:space="preserve"> </w:t>
            </w: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68A03D" w14:textId="77777777" w:rsidR="00A55259" w:rsidRPr="00D55CAB" w:rsidRDefault="00A55259" w:rsidP="004B09F7">
            <w:pPr>
              <w:jc w:val="center"/>
              <w:rPr>
                <w:b/>
              </w:rPr>
            </w:pPr>
            <w:r w:rsidRPr="00D55CAB">
              <w:rPr>
                <w:b/>
              </w:rPr>
              <w:t>Продвинутый</w:t>
            </w:r>
          </w:p>
        </w:tc>
      </w:tr>
      <w:tr w:rsidR="00A55259" w:rsidRPr="00D55CAB" w14:paraId="6EEA5DEA" w14:textId="77777777" w:rsidTr="004B09F7">
        <w:trPr>
          <w:trHeight w:val="520"/>
          <w:jc w:val="center"/>
        </w:trPr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14:paraId="6516A645" w14:textId="77777777" w:rsidR="00A55259" w:rsidRPr="00D55CAB" w:rsidRDefault="00A55259" w:rsidP="004B09F7">
            <w:pPr>
              <w:jc w:val="center"/>
              <w:rPr>
                <w:b/>
              </w:rPr>
            </w:pPr>
            <w:r w:rsidRPr="00D55CAB">
              <w:rPr>
                <w:rFonts w:eastAsia="Calibri"/>
                <w:b/>
                <w:lang w:eastAsia="en-US"/>
              </w:rPr>
              <w:t>70 – 84 баллов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14:paraId="30F591DD" w14:textId="77777777" w:rsidR="00A55259" w:rsidRPr="00D55CAB" w:rsidRDefault="00A55259" w:rsidP="004B09F7">
            <w:pPr>
              <w:jc w:val="center"/>
              <w:rPr>
                <w:rFonts w:eastAsia="Calibri"/>
                <w:b/>
                <w:lang w:eastAsia="en-US"/>
              </w:rPr>
            </w:pPr>
            <w:r w:rsidRPr="00D55CAB">
              <w:rPr>
                <w:rFonts w:eastAsia="Calibri"/>
                <w:b/>
                <w:lang w:eastAsia="en-US"/>
              </w:rPr>
              <w:t>«хорошо»/</w:t>
            </w:r>
          </w:p>
          <w:p w14:paraId="57E99B3C" w14:textId="77777777" w:rsidR="00A55259" w:rsidRPr="00D55CAB" w:rsidRDefault="00A55259" w:rsidP="004B09F7">
            <w:pPr>
              <w:jc w:val="center"/>
              <w:rPr>
                <w:b/>
                <w:iCs/>
              </w:rPr>
            </w:pPr>
            <w:r w:rsidRPr="00D55CAB">
              <w:rPr>
                <w:b/>
                <w:iCs/>
              </w:rPr>
              <w:t>«зачтено»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51F5E" w14:textId="77777777" w:rsidR="00A55259" w:rsidRDefault="00A55259" w:rsidP="004B09F7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  <w:r w:rsidRPr="00B10D84">
              <w:rPr>
                <w:i/>
                <w:sz w:val="24"/>
                <w:szCs w:val="24"/>
              </w:rPr>
              <w:t>ПК-</w:t>
            </w:r>
            <w:r>
              <w:rPr>
                <w:i/>
                <w:sz w:val="24"/>
                <w:szCs w:val="24"/>
              </w:rPr>
              <w:t>3</w:t>
            </w:r>
          </w:p>
          <w:p w14:paraId="51C1396E" w14:textId="77777777" w:rsidR="00A55259" w:rsidRPr="00A3230F" w:rsidRDefault="00A55259" w:rsidP="004B09F7">
            <w:pPr>
              <w:jc w:val="center"/>
              <w:rPr>
                <w:i/>
                <w:sz w:val="24"/>
                <w:szCs w:val="24"/>
              </w:rPr>
            </w:pPr>
            <w:r w:rsidRPr="00350FE5">
              <w:rPr>
                <w:i/>
                <w:sz w:val="24"/>
                <w:szCs w:val="24"/>
              </w:rPr>
              <w:t>ПК-4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51A75" w14:textId="77777777" w:rsidR="00A55259" w:rsidRDefault="00A55259" w:rsidP="004B09F7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  <w:r w:rsidRPr="00B10D84">
              <w:rPr>
                <w:i/>
                <w:sz w:val="24"/>
                <w:szCs w:val="24"/>
              </w:rPr>
              <w:t>ПК-</w:t>
            </w:r>
            <w:r>
              <w:rPr>
                <w:i/>
                <w:sz w:val="24"/>
                <w:szCs w:val="24"/>
              </w:rPr>
              <w:t>3</w:t>
            </w:r>
            <w:r w:rsidRPr="00B10D84">
              <w:rPr>
                <w:i/>
                <w:sz w:val="24"/>
                <w:szCs w:val="24"/>
              </w:rPr>
              <w:t>.2</w:t>
            </w:r>
          </w:p>
          <w:p w14:paraId="3094F11E" w14:textId="77777777" w:rsidR="00A55259" w:rsidRPr="00D55CAB" w:rsidRDefault="00A55259" w:rsidP="004B09F7">
            <w:pPr>
              <w:jc w:val="center"/>
            </w:pPr>
            <w:r w:rsidRPr="00350FE5">
              <w:rPr>
                <w:i/>
                <w:sz w:val="24"/>
                <w:szCs w:val="24"/>
              </w:rPr>
              <w:t>ПК-4.</w:t>
            </w:r>
            <w:r>
              <w:rPr>
                <w:i/>
                <w:sz w:val="24"/>
                <w:szCs w:val="24"/>
              </w:rPr>
              <w:t>3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2D40E" w14:textId="77777777" w:rsidR="00A55259" w:rsidRPr="00D55CAB" w:rsidRDefault="00A55259" w:rsidP="004B09F7">
            <w:pPr>
              <w:rPr>
                <w:b/>
              </w:rPr>
            </w:pPr>
            <w:r w:rsidRPr="00D55CAB">
              <w:rPr>
                <w:b/>
              </w:rPr>
              <w:t xml:space="preserve">Знает с незначительными замечаниями: </w:t>
            </w:r>
          </w:p>
          <w:p w14:paraId="6ABDF3DA" w14:textId="77777777" w:rsidR="00A55259" w:rsidRPr="001B43ED" w:rsidRDefault="00A55259" w:rsidP="004B09F7">
            <w:pPr>
              <w:rPr>
                <w:b/>
                <w:color w:val="FF0000"/>
              </w:rPr>
            </w:pPr>
            <w:r w:rsidRPr="00444D79">
              <w:rPr>
                <w:i/>
              </w:rPr>
              <w:t>источники получения данных о состоянии налоговой системы для формирования макроэкономических показателей, характеризующих состояние экономики; методы анализа и оценки проблем мировой экономики в области налогообложения; нормативную базу в области экономической деятельности, основные мировые и российские тенденции изменения законодательства, регулирующего налоговую сферу; технологии сбора первичной информации в сфере мировой экономики</w:t>
            </w:r>
          </w:p>
          <w:p w14:paraId="1440D913" w14:textId="77777777" w:rsidR="00A55259" w:rsidRPr="00D55CAB" w:rsidRDefault="00A55259" w:rsidP="004B09F7">
            <w:pPr>
              <w:rPr>
                <w:rFonts w:eastAsia="Calibri"/>
                <w:b/>
                <w:lang w:eastAsia="en-US"/>
              </w:rPr>
            </w:pPr>
            <w:r w:rsidRPr="00D55CAB">
              <w:rPr>
                <w:b/>
              </w:rPr>
              <w:t xml:space="preserve">Умеет с незначительными замечаниями: </w:t>
            </w:r>
            <w:r w:rsidRPr="002D1632">
              <w:rPr>
                <w:i/>
              </w:rPr>
              <w:t>проводить анализ налоговых рисков субъектов внешнеэкономической деятельности; осуществлять количественную и качественную оценку уровня налогового бремени субъекта внешнеэкономической; получать, интерпретировать и документировать результаты исследований в сфере налогообложения; применять нормативную базу, регламентирующую вопросы налогообложения</w:t>
            </w: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D47071" w14:textId="77777777" w:rsidR="00A55259" w:rsidRPr="00D55CAB" w:rsidRDefault="00A55259" w:rsidP="004B09F7">
            <w:pPr>
              <w:jc w:val="center"/>
              <w:rPr>
                <w:b/>
              </w:rPr>
            </w:pPr>
            <w:r w:rsidRPr="00D55CAB">
              <w:rPr>
                <w:b/>
              </w:rPr>
              <w:t>Повышенный</w:t>
            </w:r>
          </w:p>
        </w:tc>
      </w:tr>
      <w:tr w:rsidR="00A55259" w:rsidRPr="00D55CAB" w14:paraId="5FE70866" w14:textId="77777777" w:rsidTr="004B09F7">
        <w:trPr>
          <w:trHeight w:val="400"/>
          <w:jc w:val="center"/>
        </w:trPr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14:paraId="3021C30F" w14:textId="77777777" w:rsidR="00A55259" w:rsidRPr="00D55CAB" w:rsidRDefault="00A55259" w:rsidP="004B09F7">
            <w:pPr>
              <w:jc w:val="center"/>
              <w:rPr>
                <w:b/>
              </w:rPr>
            </w:pPr>
            <w:r w:rsidRPr="00D55CAB">
              <w:rPr>
                <w:b/>
              </w:rPr>
              <w:t>50 – 69 баллов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14:paraId="1A44E367" w14:textId="77777777" w:rsidR="00A55259" w:rsidRPr="00D55CAB" w:rsidRDefault="00A55259" w:rsidP="004B09F7">
            <w:pPr>
              <w:jc w:val="center"/>
              <w:rPr>
                <w:b/>
              </w:rPr>
            </w:pPr>
            <w:r w:rsidRPr="00D55CAB">
              <w:rPr>
                <w:b/>
              </w:rPr>
              <w:t>«удовлетворительно»/</w:t>
            </w:r>
          </w:p>
          <w:p w14:paraId="5FD4AECC" w14:textId="77777777" w:rsidR="00A55259" w:rsidRPr="00D55CAB" w:rsidRDefault="00A55259" w:rsidP="004B09F7">
            <w:pPr>
              <w:jc w:val="center"/>
              <w:rPr>
                <w:b/>
                <w:iCs/>
              </w:rPr>
            </w:pPr>
            <w:r w:rsidRPr="00D55CAB">
              <w:rPr>
                <w:b/>
                <w:iCs/>
              </w:rPr>
              <w:t>«зачтено»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2B3C7" w14:textId="77777777" w:rsidR="00A55259" w:rsidRDefault="00A55259" w:rsidP="004B09F7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  <w:r w:rsidRPr="00B10D84">
              <w:rPr>
                <w:i/>
                <w:sz w:val="24"/>
                <w:szCs w:val="24"/>
              </w:rPr>
              <w:t>ПК-</w:t>
            </w:r>
            <w:r>
              <w:rPr>
                <w:i/>
                <w:sz w:val="24"/>
                <w:szCs w:val="24"/>
              </w:rPr>
              <w:t>3</w:t>
            </w:r>
          </w:p>
          <w:p w14:paraId="02F7DA2C" w14:textId="77777777" w:rsidR="00A55259" w:rsidRPr="00A3230F" w:rsidRDefault="00A55259" w:rsidP="004B09F7">
            <w:pPr>
              <w:jc w:val="center"/>
              <w:rPr>
                <w:i/>
                <w:sz w:val="24"/>
                <w:szCs w:val="24"/>
              </w:rPr>
            </w:pPr>
            <w:r w:rsidRPr="00350FE5">
              <w:rPr>
                <w:i/>
                <w:sz w:val="24"/>
                <w:szCs w:val="24"/>
              </w:rPr>
              <w:t>ПК-4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98DA4" w14:textId="77777777" w:rsidR="00A55259" w:rsidRDefault="00A55259" w:rsidP="004B09F7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  <w:r w:rsidRPr="00B10D84">
              <w:rPr>
                <w:i/>
                <w:sz w:val="24"/>
                <w:szCs w:val="24"/>
              </w:rPr>
              <w:t>ПК-</w:t>
            </w:r>
            <w:r>
              <w:rPr>
                <w:i/>
                <w:sz w:val="24"/>
                <w:szCs w:val="24"/>
              </w:rPr>
              <w:t>3</w:t>
            </w:r>
            <w:r w:rsidRPr="00B10D84">
              <w:rPr>
                <w:i/>
                <w:sz w:val="24"/>
                <w:szCs w:val="24"/>
              </w:rPr>
              <w:t>.2</w:t>
            </w:r>
          </w:p>
          <w:p w14:paraId="473BCD9B" w14:textId="77777777" w:rsidR="00A55259" w:rsidRPr="00D55CAB" w:rsidRDefault="00A55259" w:rsidP="004B09F7">
            <w:pPr>
              <w:jc w:val="center"/>
            </w:pPr>
            <w:r w:rsidRPr="00350FE5">
              <w:rPr>
                <w:i/>
                <w:sz w:val="24"/>
                <w:szCs w:val="24"/>
              </w:rPr>
              <w:t>ПК-4.</w:t>
            </w:r>
            <w:r>
              <w:rPr>
                <w:i/>
                <w:sz w:val="24"/>
                <w:szCs w:val="24"/>
              </w:rPr>
              <w:t>3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B9BFB" w14:textId="77777777" w:rsidR="00A55259" w:rsidRPr="00D55CAB" w:rsidRDefault="00A55259" w:rsidP="004B09F7">
            <w:pPr>
              <w:rPr>
                <w:b/>
              </w:rPr>
            </w:pPr>
            <w:r w:rsidRPr="00D55CAB">
              <w:rPr>
                <w:b/>
              </w:rPr>
              <w:t xml:space="preserve">Знает на базовом уровне, с ошибками: </w:t>
            </w:r>
          </w:p>
          <w:p w14:paraId="5BABE2DE" w14:textId="77777777" w:rsidR="00A55259" w:rsidRPr="001B43ED" w:rsidRDefault="00A55259" w:rsidP="004B09F7">
            <w:pPr>
              <w:rPr>
                <w:b/>
                <w:color w:val="FF0000"/>
              </w:rPr>
            </w:pPr>
            <w:r w:rsidRPr="00444D79">
              <w:rPr>
                <w:i/>
              </w:rPr>
              <w:t>источники получения данных о состоянии налоговой системы для формирования макроэкономических показателей, характеризующих состояние экономики; методы анализа и оценки проблем мировой экономики в области налогообложения; нормативную базу в области экономической деятельности, основные мировые и российские тенденции изменения законодательства, регулирующего налоговую сферу; технологии сбора первичной информации в сфере мировой экономики</w:t>
            </w:r>
          </w:p>
          <w:p w14:paraId="6C2B540F" w14:textId="77777777" w:rsidR="00A55259" w:rsidRPr="00D55CAB" w:rsidRDefault="00A55259" w:rsidP="004B09F7">
            <w:pPr>
              <w:rPr>
                <w:b/>
              </w:rPr>
            </w:pPr>
            <w:r w:rsidRPr="00D55CAB">
              <w:rPr>
                <w:b/>
              </w:rPr>
              <w:t xml:space="preserve">Умеет на базовом уровне, с ошибками: </w:t>
            </w:r>
          </w:p>
          <w:p w14:paraId="5544B57D" w14:textId="77777777" w:rsidR="00A55259" w:rsidRPr="00D55CAB" w:rsidRDefault="00A55259" w:rsidP="004B09F7">
            <w:pPr>
              <w:rPr>
                <w:rFonts w:eastAsia="Calibri"/>
                <w:lang w:eastAsia="en-US"/>
              </w:rPr>
            </w:pPr>
            <w:r w:rsidRPr="002D1632">
              <w:rPr>
                <w:i/>
              </w:rPr>
              <w:t>проводить анализ налоговых рисков субъектов внешнеэкономической деятельности; осуществлять количественную и качественную оценку уровня налогового бремени субъекта внешнеэкономической; получать, интерпретировать и документировать результаты исследований в сфере налогообложения; применять нормативную базу, регламентирующую вопросы налогообложения</w:t>
            </w: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F367EF" w14:textId="77777777" w:rsidR="00A55259" w:rsidRPr="00D55CAB" w:rsidRDefault="00A55259" w:rsidP="004B09F7">
            <w:pPr>
              <w:jc w:val="center"/>
              <w:rPr>
                <w:b/>
              </w:rPr>
            </w:pPr>
            <w:r w:rsidRPr="00D55CAB">
              <w:rPr>
                <w:b/>
              </w:rPr>
              <w:t>Базовый</w:t>
            </w:r>
          </w:p>
        </w:tc>
      </w:tr>
      <w:tr w:rsidR="00A55259" w:rsidRPr="00D55CAB" w14:paraId="1902AD7E" w14:textId="77777777" w:rsidTr="004B09F7">
        <w:trPr>
          <w:trHeight w:val="757"/>
          <w:jc w:val="center"/>
        </w:trPr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14:paraId="3D3A2352" w14:textId="77777777" w:rsidR="00A55259" w:rsidRPr="00D55CAB" w:rsidRDefault="00A55259" w:rsidP="004B09F7">
            <w:pPr>
              <w:jc w:val="center"/>
              <w:rPr>
                <w:b/>
              </w:rPr>
            </w:pPr>
            <w:r w:rsidRPr="00D55CAB">
              <w:rPr>
                <w:b/>
              </w:rPr>
              <w:t>менее 50 баллов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14:paraId="7A69DAB3" w14:textId="77777777" w:rsidR="00A55259" w:rsidRPr="00D55CAB" w:rsidRDefault="00A55259" w:rsidP="004B09F7">
            <w:pPr>
              <w:jc w:val="center"/>
              <w:rPr>
                <w:b/>
              </w:rPr>
            </w:pPr>
            <w:r w:rsidRPr="00D55CAB">
              <w:rPr>
                <w:b/>
              </w:rPr>
              <w:t>«неудовлетворительно»/</w:t>
            </w:r>
          </w:p>
          <w:p w14:paraId="49F80408" w14:textId="77777777" w:rsidR="00A55259" w:rsidRPr="00D55CAB" w:rsidRDefault="00A55259" w:rsidP="004B09F7">
            <w:pPr>
              <w:jc w:val="center"/>
              <w:rPr>
                <w:b/>
              </w:rPr>
            </w:pPr>
            <w:r w:rsidRPr="00D55CAB">
              <w:rPr>
                <w:b/>
              </w:rPr>
              <w:t>«</w:t>
            </w:r>
            <w:r w:rsidRPr="00D55CAB">
              <w:rPr>
                <w:b/>
                <w:iCs/>
              </w:rPr>
              <w:t>не зачтено»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F7C40" w14:textId="77777777" w:rsidR="00A55259" w:rsidRDefault="00A55259" w:rsidP="004B09F7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  <w:r w:rsidRPr="00B10D84">
              <w:rPr>
                <w:i/>
                <w:sz w:val="24"/>
                <w:szCs w:val="24"/>
              </w:rPr>
              <w:t>ПК-</w:t>
            </w:r>
            <w:r>
              <w:rPr>
                <w:i/>
                <w:sz w:val="24"/>
                <w:szCs w:val="24"/>
              </w:rPr>
              <w:t>3</w:t>
            </w:r>
          </w:p>
          <w:p w14:paraId="2F0E78D2" w14:textId="77777777" w:rsidR="00A55259" w:rsidRPr="00A3230F" w:rsidRDefault="00A55259" w:rsidP="004B09F7">
            <w:pPr>
              <w:jc w:val="center"/>
              <w:rPr>
                <w:i/>
                <w:sz w:val="24"/>
                <w:szCs w:val="24"/>
              </w:rPr>
            </w:pPr>
            <w:r w:rsidRPr="00350FE5">
              <w:rPr>
                <w:i/>
                <w:sz w:val="24"/>
                <w:szCs w:val="24"/>
              </w:rPr>
              <w:t>ПК-4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DD466" w14:textId="77777777" w:rsidR="00A55259" w:rsidRDefault="00A55259" w:rsidP="004B09F7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  <w:r w:rsidRPr="00B10D84">
              <w:rPr>
                <w:i/>
                <w:sz w:val="24"/>
                <w:szCs w:val="24"/>
              </w:rPr>
              <w:t>ПК-</w:t>
            </w:r>
            <w:r>
              <w:rPr>
                <w:i/>
                <w:sz w:val="24"/>
                <w:szCs w:val="24"/>
              </w:rPr>
              <w:t>3</w:t>
            </w:r>
            <w:r w:rsidRPr="00B10D84">
              <w:rPr>
                <w:i/>
                <w:sz w:val="24"/>
                <w:szCs w:val="24"/>
              </w:rPr>
              <w:t>.2</w:t>
            </w:r>
          </w:p>
          <w:p w14:paraId="340A2B2A" w14:textId="77777777" w:rsidR="00A55259" w:rsidRPr="00D55CAB" w:rsidRDefault="00A55259" w:rsidP="004B09F7">
            <w:pPr>
              <w:jc w:val="center"/>
            </w:pPr>
            <w:r w:rsidRPr="00350FE5">
              <w:rPr>
                <w:i/>
                <w:sz w:val="24"/>
                <w:szCs w:val="24"/>
              </w:rPr>
              <w:t>ПК-4.</w:t>
            </w:r>
            <w:r>
              <w:rPr>
                <w:i/>
                <w:sz w:val="24"/>
                <w:szCs w:val="24"/>
              </w:rPr>
              <w:t>3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6C97F" w14:textId="77777777" w:rsidR="00A55259" w:rsidRPr="00D55CAB" w:rsidRDefault="00A55259" w:rsidP="004B09F7">
            <w:pPr>
              <w:rPr>
                <w:b/>
              </w:rPr>
            </w:pPr>
            <w:r w:rsidRPr="00D55CAB">
              <w:rPr>
                <w:b/>
              </w:rPr>
              <w:t>Не знает на базовом уровне:</w:t>
            </w:r>
            <w:r w:rsidRPr="00D55CAB">
              <w:t xml:space="preserve"> </w:t>
            </w:r>
          </w:p>
          <w:p w14:paraId="3C0CBB71" w14:textId="77777777" w:rsidR="00A55259" w:rsidRPr="001B43ED" w:rsidRDefault="00A55259" w:rsidP="004B09F7">
            <w:pPr>
              <w:rPr>
                <w:b/>
                <w:color w:val="FF0000"/>
              </w:rPr>
            </w:pPr>
            <w:r w:rsidRPr="00444D79">
              <w:rPr>
                <w:i/>
              </w:rPr>
              <w:t>источники получения данных о состоянии налоговой системы для формирования макроэкономических показателей, характеризующих состояние экономики; методы анализа и оценки проблем мировой экономики в области налогообложения; нормативную базу в области экономической деятельности, основные мировые и российские тенденции изменения законодательства, регулирующего налоговую сферу; технологии сбора первичной информации в сфере мировой экономики</w:t>
            </w:r>
          </w:p>
          <w:p w14:paraId="4F7FC1A1" w14:textId="77777777" w:rsidR="00A55259" w:rsidRPr="00D55CAB" w:rsidRDefault="00A55259" w:rsidP="004B09F7">
            <w:r w:rsidRPr="00D55CAB">
              <w:rPr>
                <w:b/>
              </w:rPr>
              <w:t>Не умеет на базовом уровне:</w:t>
            </w:r>
            <w:r w:rsidRPr="00D55CAB">
              <w:t xml:space="preserve"> </w:t>
            </w:r>
          </w:p>
          <w:p w14:paraId="733426AF" w14:textId="77777777" w:rsidR="00A55259" w:rsidRPr="00D55CAB" w:rsidRDefault="00A55259" w:rsidP="004B09F7">
            <w:pPr>
              <w:rPr>
                <w:rFonts w:eastAsia="Calibri"/>
                <w:lang w:eastAsia="en-US"/>
              </w:rPr>
            </w:pPr>
            <w:r w:rsidRPr="002D1632">
              <w:rPr>
                <w:i/>
              </w:rPr>
              <w:t>проводить анализ налоговых рисков субъектов внешнеэкономической деятельности; осуществлять количественную и качественную оценку уровня налогового бремени субъекта внешнеэкономической; получать, интерпретировать и документировать результаты исследований в сфере налогообложения; применять нормативную базу, регламентирующую вопросы налогообложения</w:t>
            </w: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BD08AD" w14:textId="77777777" w:rsidR="00A55259" w:rsidRPr="00D55CAB" w:rsidRDefault="00A55259" w:rsidP="004B09F7">
            <w:pPr>
              <w:jc w:val="center"/>
              <w:rPr>
                <w:b/>
              </w:rPr>
            </w:pPr>
            <w:r w:rsidRPr="00D55CAB">
              <w:rPr>
                <w:b/>
              </w:rPr>
              <w:t>Компетенции не сформированы</w:t>
            </w:r>
          </w:p>
        </w:tc>
      </w:tr>
      <w:bookmarkEnd w:id="5"/>
    </w:tbl>
    <w:p w14:paraId="146F73C9" w14:textId="77777777" w:rsidR="005052D5" w:rsidRPr="00755414" w:rsidRDefault="005052D5" w:rsidP="000F41F2">
      <w:pPr>
        <w:pStyle w:val="a7"/>
        <w:ind w:firstLine="709"/>
        <w:rPr>
          <w:szCs w:val="28"/>
        </w:rPr>
      </w:pPr>
    </w:p>
    <w:sectPr w:rsidR="005052D5" w:rsidRPr="00755414" w:rsidSect="004D2C8A">
      <w:footerReference w:type="even" r:id="rId9"/>
      <w:footerReference w:type="default" r:id="rId10"/>
      <w:footnotePr>
        <w:numRestart w:val="eachPage"/>
      </w:footnotePr>
      <w:pgSz w:w="11906" w:h="16838"/>
      <w:pgMar w:top="1134" w:right="991" w:bottom="851" w:left="1134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9F570C" w14:textId="77777777" w:rsidR="000B2BE8" w:rsidRDefault="000B2BE8">
      <w:r>
        <w:separator/>
      </w:r>
    </w:p>
  </w:endnote>
  <w:endnote w:type="continuationSeparator" w:id="0">
    <w:p w14:paraId="73B3ECFE" w14:textId="77777777" w:rsidR="000B2BE8" w:rsidRDefault="000B2B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FE54D2" w14:textId="77777777" w:rsidR="00CC1ACF" w:rsidRDefault="00CC1ACF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0408E1BF" w14:textId="77777777" w:rsidR="00CC1ACF" w:rsidRDefault="00CC1ACF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11567471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14:paraId="76CFED89" w14:textId="770247F1" w:rsidR="00CC1ACF" w:rsidRPr="00823763" w:rsidRDefault="00CC1ACF">
        <w:pPr>
          <w:pStyle w:val="a9"/>
          <w:jc w:val="right"/>
          <w:rPr>
            <w:sz w:val="24"/>
            <w:szCs w:val="24"/>
          </w:rPr>
        </w:pPr>
        <w:r w:rsidRPr="00823763">
          <w:rPr>
            <w:sz w:val="24"/>
            <w:szCs w:val="24"/>
          </w:rPr>
          <w:fldChar w:fldCharType="begin"/>
        </w:r>
        <w:r w:rsidRPr="00823763">
          <w:rPr>
            <w:sz w:val="24"/>
            <w:szCs w:val="24"/>
          </w:rPr>
          <w:instrText>PAGE   \* MERGEFORMAT</w:instrText>
        </w:r>
        <w:r w:rsidRPr="00823763">
          <w:rPr>
            <w:sz w:val="24"/>
            <w:szCs w:val="24"/>
          </w:rPr>
          <w:fldChar w:fldCharType="separate"/>
        </w:r>
        <w:r w:rsidR="00166AC0">
          <w:rPr>
            <w:noProof/>
            <w:sz w:val="24"/>
            <w:szCs w:val="24"/>
          </w:rPr>
          <w:t>17</w:t>
        </w:r>
        <w:r w:rsidRPr="00823763">
          <w:rPr>
            <w:sz w:val="24"/>
            <w:szCs w:val="24"/>
          </w:rPr>
          <w:fldChar w:fldCharType="end"/>
        </w:r>
      </w:p>
    </w:sdtContent>
  </w:sdt>
  <w:p w14:paraId="5A0AC1AC" w14:textId="77777777" w:rsidR="00CC1ACF" w:rsidRDefault="00CC1ACF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10BD45" w14:textId="77777777" w:rsidR="000B2BE8" w:rsidRDefault="000B2BE8">
      <w:r>
        <w:separator/>
      </w:r>
    </w:p>
  </w:footnote>
  <w:footnote w:type="continuationSeparator" w:id="0">
    <w:p w14:paraId="7F86D7B2" w14:textId="77777777" w:rsidR="000B2BE8" w:rsidRDefault="000B2B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name w:val="WWNum4"/>
    <w:lvl w:ilvl="0">
      <w:start w:val="1"/>
      <w:numFmt w:val="bullet"/>
      <w:lvlText w:val=""/>
      <w:lvlJc w:val="left"/>
      <w:pPr>
        <w:tabs>
          <w:tab w:val="num" w:pos="3479"/>
        </w:tabs>
        <w:ind w:left="347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976"/>
        </w:tabs>
        <w:ind w:left="976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1696"/>
        </w:tabs>
        <w:ind w:left="169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416"/>
        </w:tabs>
        <w:ind w:left="241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136"/>
        </w:tabs>
        <w:ind w:left="3136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3856"/>
        </w:tabs>
        <w:ind w:left="385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576"/>
        </w:tabs>
        <w:ind w:left="457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296"/>
        </w:tabs>
        <w:ind w:left="5296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016"/>
        </w:tabs>
        <w:ind w:left="6016" w:hanging="360"/>
      </w:pPr>
      <w:rPr>
        <w:rFonts w:ascii="Wingdings" w:hAnsi="Wingdings"/>
      </w:rPr>
    </w:lvl>
  </w:abstractNum>
  <w:abstractNum w:abstractNumId="1" w15:restartNumberingAfterBreak="0">
    <w:nsid w:val="02DC6EBC"/>
    <w:multiLevelType w:val="multilevel"/>
    <w:tmpl w:val="965A99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" w15:restartNumberingAfterBreak="0">
    <w:nsid w:val="0D2E5BEF"/>
    <w:multiLevelType w:val="hybridMultilevel"/>
    <w:tmpl w:val="74F6A2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511D5F"/>
    <w:multiLevelType w:val="hybridMultilevel"/>
    <w:tmpl w:val="C8120A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3D56ED"/>
    <w:multiLevelType w:val="hybridMultilevel"/>
    <w:tmpl w:val="187EF5BA"/>
    <w:lvl w:ilvl="0" w:tplc="1C843D1E">
      <w:start w:val="1"/>
      <w:numFmt w:val="decimal"/>
      <w:lvlText w:val="%1."/>
      <w:lvlJc w:val="left"/>
      <w:pPr>
        <w:ind w:left="1069" w:hanging="360"/>
      </w:pPr>
      <w:rPr>
        <w:rFonts w:eastAsia="Courier New" w:hint="default"/>
        <w:b w:val="0"/>
        <w:sz w:val="28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4A3750D"/>
    <w:multiLevelType w:val="hybridMultilevel"/>
    <w:tmpl w:val="6FFEC0F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77815E4"/>
    <w:multiLevelType w:val="hybridMultilevel"/>
    <w:tmpl w:val="20E425E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A6135DD"/>
    <w:multiLevelType w:val="hybridMultilevel"/>
    <w:tmpl w:val="59E28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B54D60"/>
    <w:multiLevelType w:val="hybridMultilevel"/>
    <w:tmpl w:val="7A5242FE"/>
    <w:lvl w:ilvl="0" w:tplc="92569ABA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9A2F8E"/>
    <w:multiLevelType w:val="hybridMultilevel"/>
    <w:tmpl w:val="B19EA05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23262014"/>
    <w:multiLevelType w:val="hybridMultilevel"/>
    <w:tmpl w:val="A5B22F48"/>
    <w:lvl w:ilvl="0" w:tplc="0419000B">
      <w:start w:val="1"/>
      <w:numFmt w:val="bullet"/>
      <w:lvlText w:val=""/>
      <w:lvlJc w:val="left"/>
      <w:pPr>
        <w:ind w:left="157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3" w:hanging="360"/>
      </w:pPr>
      <w:rPr>
        <w:rFonts w:ascii="Wingdings" w:hAnsi="Wingdings" w:hint="default"/>
      </w:rPr>
    </w:lvl>
  </w:abstractNum>
  <w:abstractNum w:abstractNumId="11" w15:restartNumberingAfterBreak="0">
    <w:nsid w:val="29E85C60"/>
    <w:multiLevelType w:val="hybridMultilevel"/>
    <w:tmpl w:val="40E889A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DDC1922"/>
    <w:multiLevelType w:val="hybridMultilevel"/>
    <w:tmpl w:val="E52A2DBC"/>
    <w:lvl w:ilvl="0" w:tplc="3D381E48">
      <w:start w:val="1"/>
      <w:numFmt w:val="russianLow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E71653"/>
    <w:multiLevelType w:val="hybridMultilevel"/>
    <w:tmpl w:val="333A81BC"/>
    <w:lvl w:ilvl="0" w:tplc="7B56F1C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37877B0A"/>
    <w:multiLevelType w:val="hybridMultilevel"/>
    <w:tmpl w:val="2790022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D1635D2"/>
    <w:multiLevelType w:val="hybridMultilevel"/>
    <w:tmpl w:val="6BEE053A"/>
    <w:lvl w:ilvl="0" w:tplc="1612FEC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E1F6416E">
      <w:numFmt w:val="bullet"/>
      <w:lvlText w:val="•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DA521E4"/>
    <w:multiLevelType w:val="hybridMultilevel"/>
    <w:tmpl w:val="9C76009A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7" w15:restartNumberingAfterBreak="0">
    <w:nsid w:val="3DB46411"/>
    <w:multiLevelType w:val="hybridMultilevel"/>
    <w:tmpl w:val="BD944D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57501D"/>
    <w:multiLevelType w:val="hybridMultilevel"/>
    <w:tmpl w:val="7D92DF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401E0F"/>
    <w:multiLevelType w:val="hybridMultilevel"/>
    <w:tmpl w:val="B052A8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4741FD"/>
    <w:multiLevelType w:val="hybridMultilevel"/>
    <w:tmpl w:val="931280A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4384E7A"/>
    <w:multiLevelType w:val="hybridMultilevel"/>
    <w:tmpl w:val="B99E7402"/>
    <w:lvl w:ilvl="0" w:tplc="9E26A7F6">
      <w:start w:val="1"/>
      <w:numFmt w:val="decimal"/>
      <w:lvlText w:val="%1"/>
      <w:lvlJc w:val="left"/>
      <w:pPr>
        <w:tabs>
          <w:tab w:val="num" w:pos="57"/>
        </w:tabs>
        <w:ind w:left="57" w:firstLine="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AA73985"/>
    <w:multiLevelType w:val="hybridMultilevel"/>
    <w:tmpl w:val="194863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293126"/>
    <w:multiLevelType w:val="hybridMultilevel"/>
    <w:tmpl w:val="208013A6"/>
    <w:lvl w:ilvl="0" w:tplc="E398E6C2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537245"/>
    <w:multiLevelType w:val="hybridMultilevel"/>
    <w:tmpl w:val="5A30794C"/>
    <w:lvl w:ilvl="0" w:tplc="825205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4BC62518"/>
    <w:multiLevelType w:val="hybridMultilevel"/>
    <w:tmpl w:val="70CE1F3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6" w15:restartNumberingAfterBreak="0">
    <w:nsid w:val="4C82556B"/>
    <w:multiLevelType w:val="hybridMultilevel"/>
    <w:tmpl w:val="5C522B7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2F0102C"/>
    <w:multiLevelType w:val="hybridMultilevel"/>
    <w:tmpl w:val="5D10B8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4D45EE"/>
    <w:multiLevelType w:val="hybridMultilevel"/>
    <w:tmpl w:val="EC1230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8F97FF4"/>
    <w:multiLevelType w:val="hybridMultilevel"/>
    <w:tmpl w:val="180A8344"/>
    <w:lvl w:ilvl="0" w:tplc="0419000F">
      <w:start w:val="1"/>
      <w:numFmt w:val="decimal"/>
      <w:lvlText w:val="%1."/>
      <w:lvlJc w:val="left"/>
      <w:pPr>
        <w:ind w:left="1420" w:hanging="360"/>
      </w:pPr>
    </w:lvl>
    <w:lvl w:ilvl="1" w:tplc="04190019">
      <w:start w:val="1"/>
      <w:numFmt w:val="lowerLetter"/>
      <w:lvlText w:val="%2."/>
      <w:lvlJc w:val="left"/>
      <w:pPr>
        <w:ind w:left="2140" w:hanging="360"/>
      </w:pPr>
    </w:lvl>
    <w:lvl w:ilvl="2" w:tplc="0419001B">
      <w:start w:val="1"/>
      <w:numFmt w:val="lowerRoman"/>
      <w:lvlText w:val="%3."/>
      <w:lvlJc w:val="right"/>
      <w:pPr>
        <w:ind w:left="2860" w:hanging="180"/>
      </w:pPr>
    </w:lvl>
    <w:lvl w:ilvl="3" w:tplc="0419000F">
      <w:start w:val="1"/>
      <w:numFmt w:val="decimal"/>
      <w:lvlText w:val="%4."/>
      <w:lvlJc w:val="left"/>
      <w:pPr>
        <w:ind w:left="3580" w:hanging="360"/>
      </w:pPr>
    </w:lvl>
    <w:lvl w:ilvl="4" w:tplc="04190019">
      <w:start w:val="1"/>
      <w:numFmt w:val="lowerLetter"/>
      <w:lvlText w:val="%5."/>
      <w:lvlJc w:val="left"/>
      <w:pPr>
        <w:ind w:left="4300" w:hanging="360"/>
      </w:pPr>
    </w:lvl>
    <w:lvl w:ilvl="5" w:tplc="0419001B">
      <w:start w:val="1"/>
      <w:numFmt w:val="lowerRoman"/>
      <w:lvlText w:val="%6."/>
      <w:lvlJc w:val="right"/>
      <w:pPr>
        <w:ind w:left="5020" w:hanging="180"/>
      </w:pPr>
    </w:lvl>
    <w:lvl w:ilvl="6" w:tplc="0419000F">
      <w:start w:val="1"/>
      <w:numFmt w:val="decimal"/>
      <w:lvlText w:val="%7."/>
      <w:lvlJc w:val="left"/>
      <w:pPr>
        <w:ind w:left="5740" w:hanging="360"/>
      </w:pPr>
    </w:lvl>
    <w:lvl w:ilvl="7" w:tplc="04190019">
      <w:start w:val="1"/>
      <w:numFmt w:val="lowerLetter"/>
      <w:lvlText w:val="%8."/>
      <w:lvlJc w:val="left"/>
      <w:pPr>
        <w:ind w:left="6460" w:hanging="360"/>
      </w:pPr>
    </w:lvl>
    <w:lvl w:ilvl="8" w:tplc="0419001B">
      <w:start w:val="1"/>
      <w:numFmt w:val="lowerRoman"/>
      <w:lvlText w:val="%9."/>
      <w:lvlJc w:val="right"/>
      <w:pPr>
        <w:ind w:left="7180" w:hanging="180"/>
      </w:pPr>
    </w:lvl>
  </w:abstractNum>
  <w:abstractNum w:abstractNumId="30" w15:restartNumberingAfterBreak="0">
    <w:nsid w:val="63BF5AF8"/>
    <w:multiLevelType w:val="hybridMultilevel"/>
    <w:tmpl w:val="58F8A930"/>
    <w:lvl w:ilvl="0" w:tplc="92569ABA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4611801"/>
    <w:multiLevelType w:val="hybridMultilevel"/>
    <w:tmpl w:val="30D6F060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2" w15:restartNumberingAfterBreak="0">
    <w:nsid w:val="65E961A4"/>
    <w:multiLevelType w:val="hybridMultilevel"/>
    <w:tmpl w:val="18025C7C"/>
    <w:lvl w:ilvl="0" w:tplc="552A8C68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D727053"/>
    <w:multiLevelType w:val="hybridMultilevel"/>
    <w:tmpl w:val="02A83A70"/>
    <w:lvl w:ilvl="0" w:tplc="3D381E48">
      <w:start w:val="1"/>
      <w:numFmt w:val="russianLower"/>
      <w:lvlText w:val="%1."/>
      <w:lvlJc w:val="left"/>
      <w:pPr>
        <w:ind w:left="720" w:hanging="360"/>
      </w:pPr>
    </w:lvl>
    <w:lvl w:ilvl="1" w:tplc="3D381E48">
      <w:start w:val="1"/>
      <w:numFmt w:val="russianLow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6752A4"/>
    <w:multiLevelType w:val="hybridMultilevel"/>
    <w:tmpl w:val="1ACA0E7A"/>
    <w:lvl w:ilvl="0" w:tplc="15E43364">
      <w:start w:val="1"/>
      <w:numFmt w:val="decimal"/>
      <w:pStyle w:val="1"/>
      <w:lvlText w:val="%1.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72E16616"/>
    <w:multiLevelType w:val="hybridMultilevel"/>
    <w:tmpl w:val="4CD850B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 w15:restartNumberingAfterBreak="0">
    <w:nsid w:val="731B2AD0"/>
    <w:multiLevelType w:val="hybridMultilevel"/>
    <w:tmpl w:val="546E7CAC"/>
    <w:lvl w:ilvl="0" w:tplc="3D381E48">
      <w:start w:val="1"/>
      <w:numFmt w:val="russianLower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75B73312"/>
    <w:multiLevelType w:val="multilevel"/>
    <w:tmpl w:val="1FFEC3DC"/>
    <w:lvl w:ilvl="0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0" w:hanging="360"/>
      </w:pPr>
      <w:rPr>
        <w:rFonts w:eastAsia="Times New Roman" w:hint="default"/>
        <w:color w:val="FF0000"/>
        <w:sz w:val="22"/>
      </w:rPr>
    </w:lvl>
    <w:lvl w:ilvl="2">
      <w:start w:val="1"/>
      <w:numFmt w:val="decimal"/>
      <w:isLgl/>
      <w:lvlText w:val="%1.%2.%3."/>
      <w:lvlJc w:val="left"/>
      <w:pPr>
        <w:ind w:left="1280" w:hanging="720"/>
      </w:pPr>
      <w:rPr>
        <w:rFonts w:eastAsia="Times New Roman" w:hint="default"/>
        <w:color w:val="FF0000"/>
        <w:sz w:val="22"/>
      </w:rPr>
    </w:lvl>
    <w:lvl w:ilvl="3">
      <w:start w:val="1"/>
      <w:numFmt w:val="decimal"/>
      <w:isLgl/>
      <w:lvlText w:val="%1.%2.%3.%4."/>
      <w:lvlJc w:val="left"/>
      <w:pPr>
        <w:ind w:left="1280" w:hanging="720"/>
      </w:pPr>
      <w:rPr>
        <w:rFonts w:eastAsia="Times New Roman" w:hint="default"/>
        <w:color w:val="FF0000"/>
        <w:sz w:val="22"/>
      </w:rPr>
    </w:lvl>
    <w:lvl w:ilvl="4">
      <w:start w:val="1"/>
      <w:numFmt w:val="decimal"/>
      <w:isLgl/>
      <w:lvlText w:val="%1.%2.%3.%4.%5."/>
      <w:lvlJc w:val="left"/>
      <w:pPr>
        <w:ind w:left="1640" w:hanging="1080"/>
      </w:pPr>
      <w:rPr>
        <w:rFonts w:eastAsia="Times New Roman" w:hint="default"/>
        <w:color w:val="FF0000"/>
        <w:sz w:val="22"/>
      </w:rPr>
    </w:lvl>
    <w:lvl w:ilvl="5">
      <w:start w:val="1"/>
      <w:numFmt w:val="decimal"/>
      <w:isLgl/>
      <w:lvlText w:val="%1.%2.%3.%4.%5.%6."/>
      <w:lvlJc w:val="left"/>
      <w:pPr>
        <w:ind w:left="1640" w:hanging="1080"/>
      </w:pPr>
      <w:rPr>
        <w:rFonts w:eastAsia="Times New Roman" w:hint="default"/>
        <w:color w:val="FF0000"/>
        <w:sz w:val="22"/>
      </w:rPr>
    </w:lvl>
    <w:lvl w:ilvl="6">
      <w:start w:val="1"/>
      <w:numFmt w:val="decimal"/>
      <w:isLgl/>
      <w:lvlText w:val="%1.%2.%3.%4.%5.%6.%7."/>
      <w:lvlJc w:val="left"/>
      <w:pPr>
        <w:ind w:left="2000" w:hanging="1440"/>
      </w:pPr>
      <w:rPr>
        <w:rFonts w:eastAsia="Times New Roman" w:hint="default"/>
        <w:color w:val="FF0000"/>
        <w:sz w:val="22"/>
      </w:rPr>
    </w:lvl>
    <w:lvl w:ilvl="7">
      <w:start w:val="1"/>
      <w:numFmt w:val="decimal"/>
      <w:isLgl/>
      <w:lvlText w:val="%1.%2.%3.%4.%5.%6.%7.%8."/>
      <w:lvlJc w:val="left"/>
      <w:pPr>
        <w:ind w:left="2000" w:hanging="1440"/>
      </w:pPr>
      <w:rPr>
        <w:rFonts w:eastAsia="Times New Roman" w:hint="default"/>
        <w:color w:val="FF0000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360" w:hanging="1800"/>
      </w:pPr>
      <w:rPr>
        <w:rFonts w:eastAsia="Times New Roman" w:hint="default"/>
        <w:color w:val="FF0000"/>
        <w:sz w:val="22"/>
      </w:rPr>
    </w:lvl>
  </w:abstractNum>
  <w:abstractNum w:abstractNumId="38" w15:restartNumberingAfterBreak="0">
    <w:nsid w:val="76417C99"/>
    <w:multiLevelType w:val="hybridMultilevel"/>
    <w:tmpl w:val="546E7CAC"/>
    <w:lvl w:ilvl="0" w:tplc="3D381E48">
      <w:start w:val="1"/>
      <w:numFmt w:val="russianLower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771A6359"/>
    <w:multiLevelType w:val="hybridMultilevel"/>
    <w:tmpl w:val="329ABBA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83E2446"/>
    <w:multiLevelType w:val="hybridMultilevel"/>
    <w:tmpl w:val="AD24EDEE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1" w15:restartNumberingAfterBreak="0">
    <w:nsid w:val="7C367B98"/>
    <w:multiLevelType w:val="hybridMultilevel"/>
    <w:tmpl w:val="7EE6BB7E"/>
    <w:lvl w:ilvl="0" w:tplc="92569ABA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CB21C13"/>
    <w:multiLevelType w:val="hybridMultilevel"/>
    <w:tmpl w:val="592ECC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 w15:restartNumberingAfterBreak="0">
    <w:nsid w:val="7D8D6A0A"/>
    <w:multiLevelType w:val="hybridMultilevel"/>
    <w:tmpl w:val="A928CD8C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4" w15:restartNumberingAfterBreak="0">
    <w:nsid w:val="7DC8384F"/>
    <w:multiLevelType w:val="hybridMultilevel"/>
    <w:tmpl w:val="D57C709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5" w15:restartNumberingAfterBreak="0">
    <w:nsid w:val="7E04391A"/>
    <w:multiLevelType w:val="hybridMultilevel"/>
    <w:tmpl w:val="9E5CC758"/>
    <w:lvl w:ilvl="0" w:tplc="37B6A8D2">
      <w:start w:val="1"/>
      <w:numFmt w:val="decimal"/>
      <w:lvlText w:val="%1."/>
      <w:lvlJc w:val="left"/>
      <w:pPr>
        <w:ind w:left="502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46" w15:restartNumberingAfterBreak="0">
    <w:nsid w:val="7FAD6EE8"/>
    <w:multiLevelType w:val="hybridMultilevel"/>
    <w:tmpl w:val="40E4F07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4"/>
  </w:num>
  <w:num w:numId="2">
    <w:abstractNumId w:val="22"/>
  </w:num>
  <w:num w:numId="3">
    <w:abstractNumId w:val="37"/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1"/>
  </w:num>
  <w:num w:numId="8">
    <w:abstractNumId w:val="23"/>
  </w:num>
  <w:num w:numId="9">
    <w:abstractNumId w:val="8"/>
  </w:num>
  <w:num w:numId="10">
    <w:abstractNumId w:val="4"/>
  </w:num>
  <w:num w:numId="11">
    <w:abstractNumId w:val="24"/>
  </w:num>
  <w:num w:numId="1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32"/>
  </w:num>
  <w:num w:numId="15">
    <w:abstractNumId w:val="28"/>
  </w:num>
  <w:num w:numId="16">
    <w:abstractNumId w:val="42"/>
  </w:num>
  <w:num w:numId="1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</w:num>
  <w:num w:numId="24">
    <w:abstractNumId w:val="30"/>
  </w:num>
  <w:num w:numId="25">
    <w:abstractNumId w:val="41"/>
  </w:num>
  <w:num w:numId="26">
    <w:abstractNumId w:val="2"/>
  </w:num>
  <w:num w:numId="27">
    <w:abstractNumId w:val="5"/>
  </w:num>
  <w:num w:numId="28">
    <w:abstractNumId w:val="35"/>
  </w:num>
  <w:num w:numId="29">
    <w:abstractNumId w:val="40"/>
  </w:num>
  <w:num w:numId="30">
    <w:abstractNumId w:val="14"/>
  </w:num>
  <w:num w:numId="31">
    <w:abstractNumId w:val="13"/>
  </w:num>
  <w:num w:numId="32">
    <w:abstractNumId w:val="6"/>
  </w:num>
  <w:num w:numId="33">
    <w:abstractNumId w:val="46"/>
  </w:num>
  <w:num w:numId="34">
    <w:abstractNumId w:val="27"/>
  </w:num>
  <w:num w:numId="35">
    <w:abstractNumId w:val="17"/>
  </w:num>
  <w:num w:numId="36">
    <w:abstractNumId w:val="19"/>
  </w:num>
  <w:num w:numId="37">
    <w:abstractNumId w:val="25"/>
  </w:num>
  <w:num w:numId="38">
    <w:abstractNumId w:val="39"/>
  </w:num>
  <w:num w:numId="39">
    <w:abstractNumId w:val="26"/>
  </w:num>
  <w:num w:numId="40">
    <w:abstractNumId w:val="16"/>
  </w:num>
  <w:num w:numId="41">
    <w:abstractNumId w:val="3"/>
  </w:num>
  <w:num w:numId="42">
    <w:abstractNumId w:val="31"/>
  </w:num>
  <w:num w:numId="43">
    <w:abstractNumId w:val="43"/>
  </w:num>
  <w:num w:numId="44">
    <w:abstractNumId w:val="44"/>
  </w:num>
  <w:num w:numId="45">
    <w:abstractNumId w:val="11"/>
  </w:num>
  <w:num w:numId="46">
    <w:abstractNumId w:val="7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685"/>
    <w:rsid w:val="000004B9"/>
    <w:rsid w:val="000015B6"/>
    <w:rsid w:val="0000218C"/>
    <w:rsid w:val="00002F0A"/>
    <w:rsid w:val="00003AA3"/>
    <w:rsid w:val="00003C9C"/>
    <w:rsid w:val="000049C1"/>
    <w:rsid w:val="000049E1"/>
    <w:rsid w:val="000051C7"/>
    <w:rsid w:val="0000554D"/>
    <w:rsid w:val="000058C2"/>
    <w:rsid w:val="0000595E"/>
    <w:rsid w:val="000061E8"/>
    <w:rsid w:val="000063A4"/>
    <w:rsid w:val="000066EB"/>
    <w:rsid w:val="00006811"/>
    <w:rsid w:val="000071AD"/>
    <w:rsid w:val="00010C08"/>
    <w:rsid w:val="00011A73"/>
    <w:rsid w:val="00013014"/>
    <w:rsid w:val="00013BE9"/>
    <w:rsid w:val="00013BFD"/>
    <w:rsid w:val="0001420A"/>
    <w:rsid w:val="000148D8"/>
    <w:rsid w:val="00014B94"/>
    <w:rsid w:val="000153CB"/>
    <w:rsid w:val="00015AAD"/>
    <w:rsid w:val="000166A7"/>
    <w:rsid w:val="000209A9"/>
    <w:rsid w:val="0002141F"/>
    <w:rsid w:val="00022466"/>
    <w:rsid w:val="00022B33"/>
    <w:rsid w:val="00023439"/>
    <w:rsid w:val="000259EE"/>
    <w:rsid w:val="000266AD"/>
    <w:rsid w:val="0003016E"/>
    <w:rsid w:val="000302E0"/>
    <w:rsid w:val="000368CD"/>
    <w:rsid w:val="000424E8"/>
    <w:rsid w:val="00042DCE"/>
    <w:rsid w:val="00043133"/>
    <w:rsid w:val="00043F49"/>
    <w:rsid w:val="000452C3"/>
    <w:rsid w:val="000454B2"/>
    <w:rsid w:val="0004648F"/>
    <w:rsid w:val="00047FA1"/>
    <w:rsid w:val="00051416"/>
    <w:rsid w:val="0005240C"/>
    <w:rsid w:val="00052954"/>
    <w:rsid w:val="00052D11"/>
    <w:rsid w:val="00052DC0"/>
    <w:rsid w:val="00053232"/>
    <w:rsid w:val="00053812"/>
    <w:rsid w:val="000543B1"/>
    <w:rsid w:val="00054CD7"/>
    <w:rsid w:val="00055456"/>
    <w:rsid w:val="000554A9"/>
    <w:rsid w:val="0005686B"/>
    <w:rsid w:val="0005693D"/>
    <w:rsid w:val="00056A27"/>
    <w:rsid w:val="00056EB7"/>
    <w:rsid w:val="000603CC"/>
    <w:rsid w:val="00061181"/>
    <w:rsid w:val="00061502"/>
    <w:rsid w:val="00061CCF"/>
    <w:rsid w:val="00062E65"/>
    <w:rsid w:val="000632B4"/>
    <w:rsid w:val="0006477E"/>
    <w:rsid w:val="00064C6D"/>
    <w:rsid w:val="0006552E"/>
    <w:rsid w:val="000668AE"/>
    <w:rsid w:val="000673A6"/>
    <w:rsid w:val="00067C7E"/>
    <w:rsid w:val="000704FD"/>
    <w:rsid w:val="000710AA"/>
    <w:rsid w:val="0007138B"/>
    <w:rsid w:val="00071F94"/>
    <w:rsid w:val="0007201C"/>
    <w:rsid w:val="00072734"/>
    <w:rsid w:val="000732C7"/>
    <w:rsid w:val="00074DCA"/>
    <w:rsid w:val="00075ADC"/>
    <w:rsid w:val="0007654D"/>
    <w:rsid w:val="0007659E"/>
    <w:rsid w:val="00076E7E"/>
    <w:rsid w:val="00081EEE"/>
    <w:rsid w:val="00081F5D"/>
    <w:rsid w:val="0008277F"/>
    <w:rsid w:val="00082C30"/>
    <w:rsid w:val="00083676"/>
    <w:rsid w:val="00083BE0"/>
    <w:rsid w:val="0008673A"/>
    <w:rsid w:val="000878BA"/>
    <w:rsid w:val="000879C5"/>
    <w:rsid w:val="00087C92"/>
    <w:rsid w:val="00093A0D"/>
    <w:rsid w:val="00095C11"/>
    <w:rsid w:val="0009631B"/>
    <w:rsid w:val="0009796F"/>
    <w:rsid w:val="00097EE2"/>
    <w:rsid w:val="000A0550"/>
    <w:rsid w:val="000A24C4"/>
    <w:rsid w:val="000A28FC"/>
    <w:rsid w:val="000A2AC3"/>
    <w:rsid w:val="000A3A52"/>
    <w:rsid w:val="000A3B55"/>
    <w:rsid w:val="000A4089"/>
    <w:rsid w:val="000A4DBB"/>
    <w:rsid w:val="000A5104"/>
    <w:rsid w:val="000B02BD"/>
    <w:rsid w:val="000B0BDF"/>
    <w:rsid w:val="000B0CA1"/>
    <w:rsid w:val="000B24C9"/>
    <w:rsid w:val="000B2BE8"/>
    <w:rsid w:val="000B39B1"/>
    <w:rsid w:val="000B6186"/>
    <w:rsid w:val="000B704D"/>
    <w:rsid w:val="000B79EC"/>
    <w:rsid w:val="000B7D25"/>
    <w:rsid w:val="000C0CE3"/>
    <w:rsid w:val="000C16C1"/>
    <w:rsid w:val="000C1821"/>
    <w:rsid w:val="000C186D"/>
    <w:rsid w:val="000C1E23"/>
    <w:rsid w:val="000C1F01"/>
    <w:rsid w:val="000C2BF6"/>
    <w:rsid w:val="000C3186"/>
    <w:rsid w:val="000C334A"/>
    <w:rsid w:val="000C3B9A"/>
    <w:rsid w:val="000C4358"/>
    <w:rsid w:val="000C4D6C"/>
    <w:rsid w:val="000C57E0"/>
    <w:rsid w:val="000C5839"/>
    <w:rsid w:val="000C608F"/>
    <w:rsid w:val="000C7BF7"/>
    <w:rsid w:val="000D1392"/>
    <w:rsid w:val="000D1964"/>
    <w:rsid w:val="000D3A02"/>
    <w:rsid w:val="000D573A"/>
    <w:rsid w:val="000D585C"/>
    <w:rsid w:val="000D6C02"/>
    <w:rsid w:val="000D6D69"/>
    <w:rsid w:val="000D6E8F"/>
    <w:rsid w:val="000E0E7E"/>
    <w:rsid w:val="000E2F3B"/>
    <w:rsid w:val="000E375D"/>
    <w:rsid w:val="000E37B8"/>
    <w:rsid w:val="000E5180"/>
    <w:rsid w:val="000E6595"/>
    <w:rsid w:val="000E6CB0"/>
    <w:rsid w:val="000E7DD6"/>
    <w:rsid w:val="000F04A3"/>
    <w:rsid w:val="000F23E8"/>
    <w:rsid w:val="000F3099"/>
    <w:rsid w:val="000F41F2"/>
    <w:rsid w:val="000F4D3F"/>
    <w:rsid w:val="000F5256"/>
    <w:rsid w:val="000F53C1"/>
    <w:rsid w:val="000F54C0"/>
    <w:rsid w:val="000F5FAE"/>
    <w:rsid w:val="000F7D19"/>
    <w:rsid w:val="00100472"/>
    <w:rsid w:val="001005BC"/>
    <w:rsid w:val="00100E98"/>
    <w:rsid w:val="001019A4"/>
    <w:rsid w:val="00101AD0"/>
    <w:rsid w:val="00106191"/>
    <w:rsid w:val="001069E3"/>
    <w:rsid w:val="0010717E"/>
    <w:rsid w:val="001077B3"/>
    <w:rsid w:val="00110AF1"/>
    <w:rsid w:val="00111878"/>
    <w:rsid w:val="00111BC5"/>
    <w:rsid w:val="0011319E"/>
    <w:rsid w:val="00114966"/>
    <w:rsid w:val="001152F4"/>
    <w:rsid w:val="001157C2"/>
    <w:rsid w:val="001170A7"/>
    <w:rsid w:val="00124786"/>
    <w:rsid w:val="00125CFE"/>
    <w:rsid w:val="00126439"/>
    <w:rsid w:val="00126E65"/>
    <w:rsid w:val="00127B16"/>
    <w:rsid w:val="00130323"/>
    <w:rsid w:val="00130740"/>
    <w:rsid w:val="00130909"/>
    <w:rsid w:val="00131428"/>
    <w:rsid w:val="0013243B"/>
    <w:rsid w:val="00133EE0"/>
    <w:rsid w:val="00137850"/>
    <w:rsid w:val="0014094D"/>
    <w:rsid w:val="00140FBA"/>
    <w:rsid w:val="00141E27"/>
    <w:rsid w:val="00142788"/>
    <w:rsid w:val="00142A97"/>
    <w:rsid w:val="00142B88"/>
    <w:rsid w:val="00143260"/>
    <w:rsid w:val="00143448"/>
    <w:rsid w:val="00143948"/>
    <w:rsid w:val="00144835"/>
    <w:rsid w:val="00144E03"/>
    <w:rsid w:val="001466AF"/>
    <w:rsid w:val="00147D8E"/>
    <w:rsid w:val="00147DD6"/>
    <w:rsid w:val="00147E09"/>
    <w:rsid w:val="00150057"/>
    <w:rsid w:val="0015016F"/>
    <w:rsid w:val="00150861"/>
    <w:rsid w:val="00153ADB"/>
    <w:rsid w:val="00153B1A"/>
    <w:rsid w:val="00154E30"/>
    <w:rsid w:val="00155291"/>
    <w:rsid w:val="00155748"/>
    <w:rsid w:val="00155A07"/>
    <w:rsid w:val="0015707E"/>
    <w:rsid w:val="00157A61"/>
    <w:rsid w:val="00160338"/>
    <w:rsid w:val="00161902"/>
    <w:rsid w:val="00162C4F"/>
    <w:rsid w:val="00162EE6"/>
    <w:rsid w:val="00164BEE"/>
    <w:rsid w:val="00166AC0"/>
    <w:rsid w:val="00166B34"/>
    <w:rsid w:val="0016761C"/>
    <w:rsid w:val="00170F87"/>
    <w:rsid w:val="00171C2A"/>
    <w:rsid w:val="00172D6F"/>
    <w:rsid w:val="00173506"/>
    <w:rsid w:val="001735A4"/>
    <w:rsid w:val="00173777"/>
    <w:rsid w:val="00173D2B"/>
    <w:rsid w:val="0017436A"/>
    <w:rsid w:val="0017769A"/>
    <w:rsid w:val="00180C48"/>
    <w:rsid w:val="00181077"/>
    <w:rsid w:val="00181732"/>
    <w:rsid w:val="001818F8"/>
    <w:rsid w:val="001825CB"/>
    <w:rsid w:val="00184613"/>
    <w:rsid w:val="001846BA"/>
    <w:rsid w:val="00184CD1"/>
    <w:rsid w:val="00185CAF"/>
    <w:rsid w:val="00190DA9"/>
    <w:rsid w:val="0019193A"/>
    <w:rsid w:val="00193748"/>
    <w:rsid w:val="0019451C"/>
    <w:rsid w:val="0019619D"/>
    <w:rsid w:val="001962E4"/>
    <w:rsid w:val="001967CD"/>
    <w:rsid w:val="00196AA0"/>
    <w:rsid w:val="001A0399"/>
    <w:rsid w:val="001A1218"/>
    <w:rsid w:val="001A16D5"/>
    <w:rsid w:val="001A20CD"/>
    <w:rsid w:val="001A282D"/>
    <w:rsid w:val="001A2FA8"/>
    <w:rsid w:val="001A47D1"/>
    <w:rsid w:val="001A4E13"/>
    <w:rsid w:val="001A6479"/>
    <w:rsid w:val="001A66A1"/>
    <w:rsid w:val="001A68AC"/>
    <w:rsid w:val="001A6E70"/>
    <w:rsid w:val="001A7E61"/>
    <w:rsid w:val="001B0FAB"/>
    <w:rsid w:val="001B0FC6"/>
    <w:rsid w:val="001B123A"/>
    <w:rsid w:val="001B1D64"/>
    <w:rsid w:val="001B2039"/>
    <w:rsid w:val="001B295C"/>
    <w:rsid w:val="001B2A63"/>
    <w:rsid w:val="001B2B7C"/>
    <w:rsid w:val="001B4946"/>
    <w:rsid w:val="001B5965"/>
    <w:rsid w:val="001B655B"/>
    <w:rsid w:val="001B6B7F"/>
    <w:rsid w:val="001B6E96"/>
    <w:rsid w:val="001B6F6B"/>
    <w:rsid w:val="001B72A0"/>
    <w:rsid w:val="001B748C"/>
    <w:rsid w:val="001C1540"/>
    <w:rsid w:val="001C15FE"/>
    <w:rsid w:val="001C21F1"/>
    <w:rsid w:val="001C3252"/>
    <w:rsid w:val="001C5FC2"/>
    <w:rsid w:val="001C7F70"/>
    <w:rsid w:val="001D103F"/>
    <w:rsid w:val="001D149A"/>
    <w:rsid w:val="001D1AA3"/>
    <w:rsid w:val="001D2525"/>
    <w:rsid w:val="001D3DDD"/>
    <w:rsid w:val="001D639D"/>
    <w:rsid w:val="001D7ECA"/>
    <w:rsid w:val="001E0046"/>
    <w:rsid w:val="001E103C"/>
    <w:rsid w:val="001E16B2"/>
    <w:rsid w:val="001E20A2"/>
    <w:rsid w:val="001E264E"/>
    <w:rsid w:val="001E28FE"/>
    <w:rsid w:val="001E4339"/>
    <w:rsid w:val="001E4941"/>
    <w:rsid w:val="001E648E"/>
    <w:rsid w:val="001E7536"/>
    <w:rsid w:val="001F0D2D"/>
    <w:rsid w:val="001F1FA2"/>
    <w:rsid w:val="001F22F6"/>
    <w:rsid w:val="001F25D9"/>
    <w:rsid w:val="001F2CBD"/>
    <w:rsid w:val="001F31A0"/>
    <w:rsid w:val="001F377A"/>
    <w:rsid w:val="001F49DD"/>
    <w:rsid w:val="001F509D"/>
    <w:rsid w:val="001F66A0"/>
    <w:rsid w:val="001F7C25"/>
    <w:rsid w:val="00200055"/>
    <w:rsid w:val="0020049E"/>
    <w:rsid w:val="002005B9"/>
    <w:rsid w:val="0020143D"/>
    <w:rsid w:val="00201490"/>
    <w:rsid w:val="0020300E"/>
    <w:rsid w:val="0020397D"/>
    <w:rsid w:val="00203AA5"/>
    <w:rsid w:val="00204C17"/>
    <w:rsid w:val="0020554D"/>
    <w:rsid w:val="0020718E"/>
    <w:rsid w:val="00207BF3"/>
    <w:rsid w:val="00210305"/>
    <w:rsid w:val="00211314"/>
    <w:rsid w:val="00212128"/>
    <w:rsid w:val="00212440"/>
    <w:rsid w:val="00212B3B"/>
    <w:rsid w:val="00213711"/>
    <w:rsid w:val="0021377B"/>
    <w:rsid w:val="002162DB"/>
    <w:rsid w:val="00220256"/>
    <w:rsid w:val="002202DB"/>
    <w:rsid w:val="002236D7"/>
    <w:rsid w:val="00224639"/>
    <w:rsid w:val="002247FA"/>
    <w:rsid w:val="00224C31"/>
    <w:rsid w:val="00225102"/>
    <w:rsid w:val="0022563A"/>
    <w:rsid w:val="0022643D"/>
    <w:rsid w:val="00227B91"/>
    <w:rsid w:val="00230F99"/>
    <w:rsid w:val="00231448"/>
    <w:rsid w:val="002316C9"/>
    <w:rsid w:val="00231978"/>
    <w:rsid w:val="00232900"/>
    <w:rsid w:val="002329D9"/>
    <w:rsid w:val="00232B51"/>
    <w:rsid w:val="002337F8"/>
    <w:rsid w:val="00233ABC"/>
    <w:rsid w:val="002340A2"/>
    <w:rsid w:val="002356FF"/>
    <w:rsid w:val="0023656C"/>
    <w:rsid w:val="00237691"/>
    <w:rsid w:val="00240590"/>
    <w:rsid w:val="0024145B"/>
    <w:rsid w:val="0024188B"/>
    <w:rsid w:val="00242913"/>
    <w:rsid w:val="00243126"/>
    <w:rsid w:val="00244125"/>
    <w:rsid w:val="00244F49"/>
    <w:rsid w:val="00245F2E"/>
    <w:rsid w:val="00247147"/>
    <w:rsid w:val="00247703"/>
    <w:rsid w:val="002477D6"/>
    <w:rsid w:val="0025061E"/>
    <w:rsid w:val="00250DF3"/>
    <w:rsid w:val="00251F81"/>
    <w:rsid w:val="0025234A"/>
    <w:rsid w:val="00252DC2"/>
    <w:rsid w:val="00254718"/>
    <w:rsid w:val="002555EF"/>
    <w:rsid w:val="002556A5"/>
    <w:rsid w:val="00260963"/>
    <w:rsid w:val="002609C4"/>
    <w:rsid w:val="002614A5"/>
    <w:rsid w:val="00261F94"/>
    <w:rsid w:val="002628BB"/>
    <w:rsid w:val="0026347C"/>
    <w:rsid w:val="002650A0"/>
    <w:rsid w:val="0026679A"/>
    <w:rsid w:val="00271E24"/>
    <w:rsid w:val="0027231E"/>
    <w:rsid w:val="00272666"/>
    <w:rsid w:val="00272F22"/>
    <w:rsid w:val="00272F65"/>
    <w:rsid w:val="00273941"/>
    <w:rsid w:val="00274640"/>
    <w:rsid w:val="002758CE"/>
    <w:rsid w:val="00276B01"/>
    <w:rsid w:val="0028051A"/>
    <w:rsid w:val="00280C53"/>
    <w:rsid w:val="00280E8F"/>
    <w:rsid w:val="002819B1"/>
    <w:rsid w:val="00281EA3"/>
    <w:rsid w:val="00282D73"/>
    <w:rsid w:val="0028346C"/>
    <w:rsid w:val="00283F6D"/>
    <w:rsid w:val="00284494"/>
    <w:rsid w:val="00284EC6"/>
    <w:rsid w:val="00284FEC"/>
    <w:rsid w:val="002852E6"/>
    <w:rsid w:val="0028530E"/>
    <w:rsid w:val="00285DAB"/>
    <w:rsid w:val="002929DC"/>
    <w:rsid w:val="00292BF8"/>
    <w:rsid w:val="00294089"/>
    <w:rsid w:val="0029509F"/>
    <w:rsid w:val="00295305"/>
    <w:rsid w:val="00295648"/>
    <w:rsid w:val="00295A82"/>
    <w:rsid w:val="002A122A"/>
    <w:rsid w:val="002A136A"/>
    <w:rsid w:val="002A1865"/>
    <w:rsid w:val="002A1C1F"/>
    <w:rsid w:val="002A4693"/>
    <w:rsid w:val="002A5D44"/>
    <w:rsid w:val="002A7CCE"/>
    <w:rsid w:val="002A7FCA"/>
    <w:rsid w:val="002B0329"/>
    <w:rsid w:val="002B1F7B"/>
    <w:rsid w:val="002B206B"/>
    <w:rsid w:val="002B2311"/>
    <w:rsid w:val="002B2CCD"/>
    <w:rsid w:val="002B3AFD"/>
    <w:rsid w:val="002C114A"/>
    <w:rsid w:val="002C3FCB"/>
    <w:rsid w:val="002C4A8D"/>
    <w:rsid w:val="002C4C87"/>
    <w:rsid w:val="002C794C"/>
    <w:rsid w:val="002C7AD2"/>
    <w:rsid w:val="002D1CFD"/>
    <w:rsid w:val="002D270A"/>
    <w:rsid w:val="002D2CC8"/>
    <w:rsid w:val="002D2D70"/>
    <w:rsid w:val="002D3A34"/>
    <w:rsid w:val="002D3D00"/>
    <w:rsid w:val="002D5095"/>
    <w:rsid w:val="002D5996"/>
    <w:rsid w:val="002D7BB6"/>
    <w:rsid w:val="002E3941"/>
    <w:rsid w:val="002E4754"/>
    <w:rsid w:val="002E4E69"/>
    <w:rsid w:val="002E516C"/>
    <w:rsid w:val="002E7293"/>
    <w:rsid w:val="002E7BC8"/>
    <w:rsid w:val="002F116A"/>
    <w:rsid w:val="002F2061"/>
    <w:rsid w:val="002F29CA"/>
    <w:rsid w:val="002F42CD"/>
    <w:rsid w:val="002F4CA4"/>
    <w:rsid w:val="002F6F46"/>
    <w:rsid w:val="003003A2"/>
    <w:rsid w:val="00303360"/>
    <w:rsid w:val="003037F2"/>
    <w:rsid w:val="00306504"/>
    <w:rsid w:val="00307F09"/>
    <w:rsid w:val="0031002F"/>
    <w:rsid w:val="00310B5D"/>
    <w:rsid w:val="003110B7"/>
    <w:rsid w:val="003115CA"/>
    <w:rsid w:val="00312FBE"/>
    <w:rsid w:val="00313A4C"/>
    <w:rsid w:val="00313DBC"/>
    <w:rsid w:val="003143E5"/>
    <w:rsid w:val="00316B2D"/>
    <w:rsid w:val="00317C8D"/>
    <w:rsid w:val="00317CE2"/>
    <w:rsid w:val="00325669"/>
    <w:rsid w:val="00326CE2"/>
    <w:rsid w:val="00331A0C"/>
    <w:rsid w:val="00332100"/>
    <w:rsid w:val="0033228D"/>
    <w:rsid w:val="0033256B"/>
    <w:rsid w:val="00332B2B"/>
    <w:rsid w:val="00332D03"/>
    <w:rsid w:val="00333D5B"/>
    <w:rsid w:val="0033463F"/>
    <w:rsid w:val="0033544B"/>
    <w:rsid w:val="003359D4"/>
    <w:rsid w:val="00335D63"/>
    <w:rsid w:val="003365FB"/>
    <w:rsid w:val="003376A3"/>
    <w:rsid w:val="00340361"/>
    <w:rsid w:val="00340EF9"/>
    <w:rsid w:val="00340F46"/>
    <w:rsid w:val="00340F4D"/>
    <w:rsid w:val="00343218"/>
    <w:rsid w:val="00344030"/>
    <w:rsid w:val="0034467B"/>
    <w:rsid w:val="003446C1"/>
    <w:rsid w:val="00344A2F"/>
    <w:rsid w:val="00346DE2"/>
    <w:rsid w:val="00347025"/>
    <w:rsid w:val="00350895"/>
    <w:rsid w:val="00350EA4"/>
    <w:rsid w:val="003517C1"/>
    <w:rsid w:val="00353223"/>
    <w:rsid w:val="00355E50"/>
    <w:rsid w:val="003566A5"/>
    <w:rsid w:val="00357D43"/>
    <w:rsid w:val="0036116C"/>
    <w:rsid w:val="0036389E"/>
    <w:rsid w:val="003638D8"/>
    <w:rsid w:val="00364A0C"/>
    <w:rsid w:val="003657CA"/>
    <w:rsid w:val="00365CE5"/>
    <w:rsid w:val="00365FBC"/>
    <w:rsid w:val="00366E73"/>
    <w:rsid w:val="003677B0"/>
    <w:rsid w:val="00367E5C"/>
    <w:rsid w:val="00370985"/>
    <w:rsid w:val="003727B7"/>
    <w:rsid w:val="00373A3C"/>
    <w:rsid w:val="00373F4A"/>
    <w:rsid w:val="003747BF"/>
    <w:rsid w:val="00374B3D"/>
    <w:rsid w:val="00375B1A"/>
    <w:rsid w:val="00375DD4"/>
    <w:rsid w:val="0038023E"/>
    <w:rsid w:val="00380CA6"/>
    <w:rsid w:val="00384026"/>
    <w:rsid w:val="00384968"/>
    <w:rsid w:val="00384D23"/>
    <w:rsid w:val="003852EB"/>
    <w:rsid w:val="00385557"/>
    <w:rsid w:val="00386266"/>
    <w:rsid w:val="003863DB"/>
    <w:rsid w:val="00386E9A"/>
    <w:rsid w:val="00390D2F"/>
    <w:rsid w:val="00390DEC"/>
    <w:rsid w:val="003912DD"/>
    <w:rsid w:val="0039421E"/>
    <w:rsid w:val="003955AC"/>
    <w:rsid w:val="00395903"/>
    <w:rsid w:val="003970F6"/>
    <w:rsid w:val="00397568"/>
    <w:rsid w:val="003A1971"/>
    <w:rsid w:val="003A2012"/>
    <w:rsid w:val="003A2907"/>
    <w:rsid w:val="003A338A"/>
    <w:rsid w:val="003A34C8"/>
    <w:rsid w:val="003A3B5C"/>
    <w:rsid w:val="003A4382"/>
    <w:rsid w:val="003A60B3"/>
    <w:rsid w:val="003A62AD"/>
    <w:rsid w:val="003A6310"/>
    <w:rsid w:val="003A7ACC"/>
    <w:rsid w:val="003A7F7C"/>
    <w:rsid w:val="003B0A10"/>
    <w:rsid w:val="003B0D72"/>
    <w:rsid w:val="003B5A26"/>
    <w:rsid w:val="003B7874"/>
    <w:rsid w:val="003B7894"/>
    <w:rsid w:val="003B7B31"/>
    <w:rsid w:val="003B7B61"/>
    <w:rsid w:val="003C1483"/>
    <w:rsid w:val="003C505D"/>
    <w:rsid w:val="003C6BE5"/>
    <w:rsid w:val="003C7B0E"/>
    <w:rsid w:val="003C7CCA"/>
    <w:rsid w:val="003D05BE"/>
    <w:rsid w:val="003D104D"/>
    <w:rsid w:val="003D10BC"/>
    <w:rsid w:val="003D1EEC"/>
    <w:rsid w:val="003D2479"/>
    <w:rsid w:val="003D2C2A"/>
    <w:rsid w:val="003D3699"/>
    <w:rsid w:val="003D3764"/>
    <w:rsid w:val="003D4E66"/>
    <w:rsid w:val="003D66D3"/>
    <w:rsid w:val="003D697F"/>
    <w:rsid w:val="003D6BFA"/>
    <w:rsid w:val="003D72D8"/>
    <w:rsid w:val="003D7633"/>
    <w:rsid w:val="003E09DC"/>
    <w:rsid w:val="003E1610"/>
    <w:rsid w:val="003E1A28"/>
    <w:rsid w:val="003E2234"/>
    <w:rsid w:val="003E32F6"/>
    <w:rsid w:val="003E392C"/>
    <w:rsid w:val="003E40FF"/>
    <w:rsid w:val="003E5689"/>
    <w:rsid w:val="003E580A"/>
    <w:rsid w:val="003E6F49"/>
    <w:rsid w:val="003E71CD"/>
    <w:rsid w:val="003E734E"/>
    <w:rsid w:val="003E7A34"/>
    <w:rsid w:val="003F014C"/>
    <w:rsid w:val="003F01D9"/>
    <w:rsid w:val="003F1383"/>
    <w:rsid w:val="003F25D0"/>
    <w:rsid w:val="003F28CA"/>
    <w:rsid w:val="003F4DE5"/>
    <w:rsid w:val="003F6EFD"/>
    <w:rsid w:val="003F7A4C"/>
    <w:rsid w:val="0040090C"/>
    <w:rsid w:val="0040098C"/>
    <w:rsid w:val="0040150D"/>
    <w:rsid w:val="00401B93"/>
    <w:rsid w:val="00401DEB"/>
    <w:rsid w:val="004023D4"/>
    <w:rsid w:val="00404D53"/>
    <w:rsid w:val="004057AF"/>
    <w:rsid w:val="0040617E"/>
    <w:rsid w:val="00407451"/>
    <w:rsid w:val="004104D6"/>
    <w:rsid w:val="00410549"/>
    <w:rsid w:val="00410A78"/>
    <w:rsid w:val="00411BC6"/>
    <w:rsid w:val="0041228D"/>
    <w:rsid w:val="004127E8"/>
    <w:rsid w:val="004141A6"/>
    <w:rsid w:val="004147BE"/>
    <w:rsid w:val="004148BA"/>
    <w:rsid w:val="004200E2"/>
    <w:rsid w:val="00421151"/>
    <w:rsid w:val="00421AB3"/>
    <w:rsid w:val="00422151"/>
    <w:rsid w:val="0042231C"/>
    <w:rsid w:val="0042236A"/>
    <w:rsid w:val="004224CA"/>
    <w:rsid w:val="0042332A"/>
    <w:rsid w:val="00424803"/>
    <w:rsid w:val="00424BFC"/>
    <w:rsid w:val="004250A1"/>
    <w:rsid w:val="0042671D"/>
    <w:rsid w:val="00426BFF"/>
    <w:rsid w:val="00427E26"/>
    <w:rsid w:val="00430695"/>
    <w:rsid w:val="00430EA1"/>
    <w:rsid w:val="00431094"/>
    <w:rsid w:val="0043524E"/>
    <w:rsid w:val="0043591F"/>
    <w:rsid w:val="00437F46"/>
    <w:rsid w:val="00440E20"/>
    <w:rsid w:val="004419C7"/>
    <w:rsid w:val="00441A50"/>
    <w:rsid w:val="004439B9"/>
    <w:rsid w:val="00443B60"/>
    <w:rsid w:val="0044531F"/>
    <w:rsid w:val="00445F35"/>
    <w:rsid w:val="004466EB"/>
    <w:rsid w:val="00447447"/>
    <w:rsid w:val="0045174C"/>
    <w:rsid w:val="00451D80"/>
    <w:rsid w:val="00452B2F"/>
    <w:rsid w:val="00452E0B"/>
    <w:rsid w:val="0045372B"/>
    <w:rsid w:val="00453B77"/>
    <w:rsid w:val="00453C0D"/>
    <w:rsid w:val="00454613"/>
    <w:rsid w:val="004547A5"/>
    <w:rsid w:val="004549C4"/>
    <w:rsid w:val="00455C05"/>
    <w:rsid w:val="00455F69"/>
    <w:rsid w:val="004567EE"/>
    <w:rsid w:val="00457E5E"/>
    <w:rsid w:val="00460AF2"/>
    <w:rsid w:val="004611B9"/>
    <w:rsid w:val="0046195A"/>
    <w:rsid w:val="00461D08"/>
    <w:rsid w:val="00461FB1"/>
    <w:rsid w:val="00467389"/>
    <w:rsid w:val="004675FA"/>
    <w:rsid w:val="00467E24"/>
    <w:rsid w:val="00470B1C"/>
    <w:rsid w:val="00471376"/>
    <w:rsid w:val="0047171C"/>
    <w:rsid w:val="00471A02"/>
    <w:rsid w:val="0047371F"/>
    <w:rsid w:val="00474364"/>
    <w:rsid w:val="00474379"/>
    <w:rsid w:val="00476AEA"/>
    <w:rsid w:val="00476E9A"/>
    <w:rsid w:val="00477349"/>
    <w:rsid w:val="00477DCA"/>
    <w:rsid w:val="004804EA"/>
    <w:rsid w:val="004849D6"/>
    <w:rsid w:val="00484CA5"/>
    <w:rsid w:val="00486A90"/>
    <w:rsid w:val="00486CA7"/>
    <w:rsid w:val="004905DD"/>
    <w:rsid w:val="004922BB"/>
    <w:rsid w:val="004932A4"/>
    <w:rsid w:val="004958BF"/>
    <w:rsid w:val="0049673D"/>
    <w:rsid w:val="004970A1"/>
    <w:rsid w:val="00497A8C"/>
    <w:rsid w:val="00497AEF"/>
    <w:rsid w:val="004A0C6B"/>
    <w:rsid w:val="004A1BD3"/>
    <w:rsid w:val="004A2904"/>
    <w:rsid w:val="004A3336"/>
    <w:rsid w:val="004A4A8A"/>
    <w:rsid w:val="004A5270"/>
    <w:rsid w:val="004A6B23"/>
    <w:rsid w:val="004B0978"/>
    <w:rsid w:val="004B4C83"/>
    <w:rsid w:val="004B5D53"/>
    <w:rsid w:val="004B5ED0"/>
    <w:rsid w:val="004B6036"/>
    <w:rsid w:val="004B658E"/>
    <w:rsid w:val="004B72DA"/>
    <w:rsid w:val="004B774A"/>
    <w:rsid w:val="004B78BA"/>
    <w:rsid w:val="004C0882"/>
    <w:rsid w:val="004C149C"/>
    <w:rsid w:val="004C1F11"/>
    <w:rsid w:val="004C49E4"/>
    <w:rsid w:val="004C56E0"/>
    <w:rsid w:val="004C57ED"/>
    <w:rsid w:val="004C6046"/>
    <w:rsid w:val="004C668C"/>
    <w:rsid w:val="004C69BA"/>
    <w:rsid w:val="004C6F8B"/>
    <w:rsid w:val="004C7C0E"/>
    <w:rsid w:val="004D0D7E"/>
    <w:rsid w:val="004D1BFC"/>
    <w:rsid w:val="004D23C5"/>
    <w:rsid w:val="004D26C4"/>
    <w:rsid w:val="004D2C8A"/>
    <w:rsid w:val="004D3847"/>
    <w:rsid w:val="004D405A"/>
    <w:rsid w:val="004D439A"/>
    <w:rsid w:val="004D4837"/>
    <w:rsid w:val="004D48B6"/>
    <w:rsid w:val="004D505A"/>
    <w:rsid w:val="004D514F"/>
    <w:rsid w:val="004D5E19"/>
    <w:rsid w:val="004D6081"/>
    <w:rsid w:val="004D6375"/>
    <w:rsid w:val="004E07B9"/>
    <w:rsid w:val="004E0D3D"/>
    <w:rsid w:val="004E262D"/>
    <w:rsid w:val="004E41C8"/>
    <w:rsid w:val="004E4B57"/>
    <w:rsid w:val="004E691F"/>
    <w:rsid w:val="004E6A7C"/>
    <w:rsid w:val="004E6BA7"/>
    <w:rsid w:val="004E6C0D"/>
    <w:rsid w:val="004E6CCA"/>
    <w:rsid w:val="004E6D51"/>
    <w:rsid w:val="004F1CFB"/>
    <w:rsid w:val="004F2ED7"/>
    <w:rsid w:val="004F3225"/>
    <w:rsid w:val="004F422B"/>
    <w:rsid w:val="004F4492"/>
    <w:rsid w:val="004F6344"/>
    <w:rsid w:val="004F7689"/>
    <w:rsid w:val="0050067F"/>
    <w:rsid w:val="00501121"/>
    <w:rsid w:val="005012B6"/>
    <w:rsid w:val="005018C4"/>
    <w:rsid w:val="00501DE2"/>
    <w:rsid w:val="005027F0"/>
    <w:rsid w:val="005033E0"/>
    <w:rsid w:val="00503884"/>
    <w:rsid w:val="0050396E"/>
    <w:rsid w:val="005052D5"/>
    <w:rsid w:val="00505478"/>
    <w:rsid w:val="00506026"/>
    <w:rsid w:val="00506FCA"/>
    <w:rsid w:val="00507A6D"/>
    <w:rsid w:val="00510FC3"/>
    <w:rsid w:val="005127F3"/>
    <w:rsid w:val="0051310E"/>
    <w:rsid w:val="005132DA"/>
    <w:rsid w:val="00513A8B"/>
    <w:rsid w:val="00513F45"/>
    <w:rsid w:val="00514485"/>
    <w:rsid w:val="00516296"/>
    <w:rsid w:val="005165F9"/>
    <w:rsid w:val="00516DF6"/>
    <w:rsid w:val="00521104"/>
    <w:rsid w:val="005213BF"/>
    <w:rsid w:val="005230B7"/>
    <w:rsid w:val="00523BAA"/>
    <w:rsid w:val="00524F5E"/>
    <w:rsid w:val="00526287"/>
    <w:rsid w:val="00526C74"/>
    <w:rsid w:val="00527F57"/>
    <w:rsid w:val="00530D9F"/>
    <w:rsid w:val="00530DD9"/>
    <w:rsid w:val="00530E1E"/>
    <w:rsid w:val="0053151B"/>
    <w:rsid w:val="00531665"/>
    <w:rsid w:val="00531C72"/>
    <w:rsid w:val="00532BF4"/>
    <w:rsid w:val="00534031"/>
    <w:rsid w:val="00534415"/>
    <w:rsid w:val="0053442F"/>
    <w:rsid w:val="005361B1"/>
    <w:rsid w:val="00536C5F"/>
    <w:rsid w:val="00536D2B"/>
    <w:rsid w:val="005401FD"/>
    <w:rsid w:val="00540E1F"/>
    <w:rsid w:val="00541E20"/>
    <w:rsid w:val="00543957"/>
    <w:rsid w:val="005451BA"/>
    <w:rsid w:val="00545CDF"/>
    <w:rsid w:val="005472A4"/>
    <w:rsid w:val="00550CE7"/>
    <w:rsid w:val="005510DE"/>
    <w:rsid w:val="005513C4"/>
    <w:rsid w:val="005555B6"/>
    <w:rsid w:val="00555641"/>
    <w:rsid w:val="00555A05"/>
    <w:rsid w:val="00555C5D"/>
    <w:rsid w:val="005573CA"/>
    <w:rsid w:val="00557DF0"/>
    <w:rsid w:val="00561C25"/>
    <w:rsid w:val="005626C3"/>
    <w:rsid w:val="00562BB9"/>
    <w:rsid w:val="00562D7A"/>
    <w:rsid w:val="00562E89"/>
    <w:rsid w:val="00565599"/>
    <w:rsid w:val="0056568F"/>
    <w:rsid w:val="00565C63"/>
    <w:rsid w:val="00565F22"/>
    <w:rsid w:val="00566764"/>
    <w:rsid w:val="00566AB0"/>
    <w:rsid w:val="00567FB3"/>
    <w:rsid w:val="00571941"/>
    <w:rsid w:val="005720C5"/>
    <w:rsid w:val="00572834"/>
    <w:rsid w:val="0057339F"/>
    <w:rsid w:val="0057394F"/>
    <w:rsid w:val="00574F5C"/>
    <w:rsid w:val="00575EBF"/>
    <w:rsid w:val="00576D11"/>
    <w:rsid w:val="00576D31"/>
    <w:rsid w:val="00577741"/>
    <w:rsid w:val="00577B4C"/>
    <w:rsid w:val="00577CE6"/>
    <w:rsid w:val="0058110B"/>
    <w:rsid w:val="00581D85"/>
    <w:rsid w:val="00582B4B"/>
    <w:rsid w:val="005840CB"/>
    <w:rsid w:val="0058425E"/>
    <w:rsid w:val="00584CB6"/>
    <w:rsid w:val="00585387"/>
    <w:rsid w:val="0058736E"/>
    <w:rsid w:val="00592EB6"/>
    <w:rsid w:val="005931C6"/>
    <w:rsid w:val="005935F0"/>
    <w:rsid w:val="0059440B"/>
    <w:rsid w:val="00597F4C"/>
    <w:rsid w:val="005A0C9B"/>
    <w:rsid w:val="005A2335"/>
    <w:rsid w:val="005A2577"/>
    <w:rsid w:val="005A27F1"/>
    <w:rsid w:val="005A39EA"/>
    <w:rsid w:val="005A47CC"/>
    <w:rsid w:val="005B1153"/>
    <w:rsid w:val="005B1679"/>
    <w:rsid w:val="005B2C51"/>
    <w:rsid w:val="005B3C24"/>
    <w:rsid w:val="005B4093"/>
    <w:rsid w:val="005B4209"/>
    <w:rsid w:val="005B51B0"/>
    <w:rsid w:val="005B5539"/>
    <w:rsid w:val="005B5BCD"/>
    <w:rsid w:val="005B6E86"/>
    <w:rsid w:val="005C3DFF"/>
    <w:rsid w:val="005C6265"/>
    <w:rsid w:val="005C6BD0"/>
    <w:rsid w:val="005C7844"/>
    <w:rsid w:val="005D089D"/>
    <w:rsid w:val="005D0938"/>
    <w:rsid w:val="005D1600"/>
    <w:rsid w:val="005D2F8B"/>
    <w:rsid w:val="005D2FEF"/>
    <w:rsid w:val="005D4403"/>
    <w:rsid w:val="005D7DFF"/>
    <w:rsid w:val="005E01F2"/>
    <w:rsid w:val="005E0451"/>
    <w:rsid w:val="005E0BCC"/>
    <w:rsid w:val="005E1073"/>
    <w:rsid w:val="005E3B64"/>
    <w:rsid w:val="005E592D"/>
    <w:rsid w:val="005E7FB3"/>
    <w:rsid w:val="005F0237"/>
    <w:rsid w:val="005F033F"/>
    <w:rsid w:val="005F0742"/>
    <w:rsid w:val="005F0793"/>
    <w:rsid w:val="005F110B"/>
    <w:rsid w:val="005F123E"/>
    <w:rsid w:val="005F20EA"/>
    <w:rsid w:val="005F24F4"/>
    <w:rsid w:val="005F2EE2"/>
    <w:rsid w:val="005F2F47"/>
    <w:rsid w:val="005F3274"/>
    <w:rsid w:val="005F48C4"/>
    <w:rsid w:val="005F56F5"/>
    <w:rsid w:val="005F6D22"/>
    <w:rsid w:val="005F71B1"/>
    <w:rsid w:val="005F7216"/>
    <w:rsid w:val="0060093B"/>
    <w:rsid w:val="00602265"/>
    <w:rsid w:val="0060245B"/>
    <w:rsid w:val="00602C7B"/>
    <w:rsid w:val="0060325C"/>
    <w:rsid w:val="006033E7"/>
    <w:rsid w:val="006057C0"/>
    <w:rsid w:val="006062BD"/>
    <w:rsid w:val="00606F6C"/>
    <w:rsid w:val="0060717D"/>
    <w:rsid w:val="00607D4C"/>
    <w:rsid w:val="006116C1"/>
    <w:rsid w:val="00611F74"/>
    <w:rsid w:val="00612B6C"/>
    <w:rsid w:val="006153CB"/>
    <w:rsid w:val="0061544A"/>
    <w:rsid w:val="0061552C"/>
    <w:rsid w:val="00615730"/>
    <w:rsid w:val="00615AEE"/>
    <w:rsid w:val="006162B3"/>
    <w:rsid w:val="00616DFB"/>
    <w:rsid w:val="00616EC1"/>
    <w:rsid w:val="006170CE"/>
    <w:rsid w:val="00617C2C"/>
    <w:rsid w:val="00617EDA"/>
    <w:rsid w:val="00620289"/>
    <w:rsid w:val="00620B72"/>
    <w:rsid w:val="00620C5C"/>
    <w:rsid w:val="00622868"/>
    <w:rsid w:val="00622B27"/>
    <w:rsid w:val="006233AC"/>
    <w:rsid w:val="006236A0"/>
    <w:rsid w:val="006253CF"/>
    <w:rsid w:val="00625495"/>
    <w:rsid w:val="00626B6C"/>
    <w:rsid w:val="00630037"/>
    <w:rsid w:val="0063014C"/>
    <w:rsid w:val="00630C44"/>
    <w:rsid w:val="00631663"/>
    <w:rsid w:val="00631AA7"/>
    <w:rsid w:val="00634373"/>
    <w:rsid w:val="00634426"/>
    <w:rsid w:val="00635314"/>
    <w:rsid w:val="00636A38"/>
    <w:rsid w:val="00636C59"/>
    <w:rsid w:val="006372C3"/>
    <w:rsid w:val="00640A79"/>
    <w:rsid w:val="00640DE1"/>
    <w:rsid w:val="00640E1F"/>
    <w:rsid w:val="006424C7"/>
    <w:rsid w:val="00642F91"/>
    <w:rsid w:val="006433B5"/>
    <w:rsid w:val="0064344A"/>
    <w:rsid w:val="00644049"/>
    <w:rsid w:val="0064411C"/>
    <w:rsid w:val="00644ACF"/>
    <w:rsid w:val="006468E1"/>
    <w:rsid w:val="0064696E"/>
    <w:rsid w:val="00647650"/>
    <w:rsid w:val="0065008E"/>
    <w:rsid w:val="0065017F"/>
    <w:rsid w:val="00650601"/>
    <w:rsid w:val="00651146"/>
    <w:rsid w:val="00651C40"/>
    <w:rsid w:val="00651D9F"/>
    <w:rsid w:val="00651F38"/>
    <w:rsid w:val="00653059"/>
    <w:rsid w:val="006552DC"/>
    <w:rsid w:val="00656287"/>
    <w:rsid w:val="00656FB2"/>
    <w:rsid w:val="006572D8"/>
    <w:rsid w:val="00657DED"/>
    <w:rsid w:val="00660A3A"/>
    <w:rsid w:val="00660CE0"/>
    <w:rsid w:val="0066433A"/>
    <w:rsid w:val="006644AE"/>
    <w:rsid w:val="00666613"/>
    <w:rsid w:val="00666D88"/>
    <w:rsid w:val="0066713B"/>
    <w:rsid w:val="00667AB3"/>
    <w:rsid w:val="00670043"/>
    <w:rsid w:val="00671258"/>
    <w:rsid w:val="00671364"/>
    <w:rsid w:val="00671586"/>
    <w:rsid w:val="006730C6"/>
    <w:rsid w:val="006731B9"/>
    <w:rsid w:val="00673DCB"/>
    <w:rsid w:val="00674E80"/>
    <w:rsid w:val="006801A0"/>
    <w:rsid w:val="00680E8B"/>
    <w:rsid w:val="006812FF"/>
    <w:rsid w:val="00681B4F"/>
    <w:rsid w:val="00682EC5"/>
    <w:rsid w:val="00683A3F"/>
    <w:rsid w:val="00684AF2"/>
    <w:rsid w:val="00685010"/>
    <w:rsid w:val="006850AE"/>
    <w:rsid w:val="0068561A"/>
    <w:rsid w:val="00685ADA"/>
    <w:rsid w:val="006864B2"/>
    <w:rsid w:val="00686757"/>
    <w:rsid w:val="006879FE"/>
    <w:rsid w:val="00687C83"/>
    <w:rsid w:val="006910F8"/>
    <w:rsid w:val="0069135C"/>
    <w:rsid w:val="00691DC0"/>
    <w:rsid w:val="006920C8"/>
    <w:rsid w:val="006920CE"/>
    <w:rsid w:val="00692540"/>
    <w:rsid w:val="0069387B"/>
    <w:rsid w:val="006A0503"/>
    <w:rsid w:val="006A130E"/>
    <w:rsid w:val="006A159C"/>
    <w:rsid w:val="006A1F56"/>
    <w:rsid w:val="006A2D87"/>
    <w:rsid w:val="006A3B5E"/>
    <w:rsid w:val="006A4322"/>
    <w:rsid w:val="006A5238"/>
    <w:rsid w:val="006A5BDE"/>
    <w:rsid w:val="006A6B38"/>
    <w:rsid w:val="006A6E1F"/>
    <w:rsid w:val="006A78C9"/>
    <w:rsid w:val="006B1BE5"/>
    <w:rsid w:val="006B25C7"/>
    <w:rsid w:val="006B2D45"/>
    <w:rsid w:val="006B6909"/>
    <w:rsid w:val="006B6A9C"/>
    <w:rsid w:val="006B6FC1"/>
    <w:rsid w:val="006C0A49"/>
    <w:rsid w:val="006C0AFF"/>
    <w:rsid w:val="006C116F"/>
    <w:rsid w:val="006C199F"/>
    <w:rsid w:val="006C2288"/>
    <w:rsid w:val="006C3C1C"/>
    <w:rsid w:val="006C6DA7"/>
    <w:rsid w:val="006C71F9"/>
    <w:rsid w:val="006D0C33"/>
    <w:rsid w:val="006D193A"/>
    <w:rsid w:val="006D2164"/>
    <w:rsid w:val="006D21B7"/>
    <w:rsid w:val="006D385F"/>
    <w:rsid w:val="006D4167"/>
    <w:rsid w:val="006D49BF"/>
    <w:rsid w:val="006D52E5"/>
    <w:rsid w:val="006D572E"/>
    <w:rsid w:val="006D5DA9"/>
    <w:rsid w:val="006D63E5"/>
    <w:rsid w:val="006D7D51"/>
    <w:rsid w:val="006E0927"/>
    <w:rsid w:val="006E1466"/>
    <w:rsid w:val="006E1FCD"/>
    <w:rsid w:val="006E280E"/>
    <w:rsid w:val="006E3269"/>
    <w:rsid w:val="006E440F"/>
    <w:rsid w:val="006E4689"/>
    <w:rsid w:val="006E4C3D"/>
    <w:rsid w:val="006E4FEC"/>
    <w:rsid w:val="006E5D50"/>
    <w:rsid w:val="006E798E"/>
    <w:rsid w:val="006E7F2D"/>
    <w:rsid w:val="006F0598"/>
    <w:rsid w:val="006F0A02"/>
    <w:rsid w:val="006F119D"/>
    <w:rsid w:val="006F26FB"/>
    <w:rsid w:val="006F29DF"/>
    <w:rsid w:val="006F324B"/>
    <w:rsid w:val="006F4C2A"/>
    <w:rsid w:val="006F5EDE"/>
    <w:rsid w:val="006F621B"/>
    <w:rsid w:val="006F6FD0"/>
    <w:rsid w:val="006F78D7"/>
    <w:rsid w:val="007005F9"/>
    <w:rsid w:val="00701E33"/>
    <w:rsid w:val="00701E72"/>
    <w:rsid w:val="007033D6"/>
    <w:rsid w:val="007038FF"/>
    <w:rsid w:val="00703C29"/>
    <w:rsid w:val="00704511"/>
    <w:rsid w:val="00707E34"/>
    <w:rsid w:val="0071143C"/>
    <w:rsid w:val="007120DA"/>
    <w:rsid w:val="007127EC"/>
    <w:rsid w:val="00712C0B"/>
    <w:rsid w:val="007162D4"/>
    <w:rsid w:val="00716A6C"/>
    <w:rsid w:val="00717017"/>
    <w:rsid w:val="007170BA"/>
    <w:rsid w:val="00721653"/>
    <w:rsid w:val="00724A3A"/>
    <w:rsid w:val="00725DBD"/>
    <w:rsid w:val="0072646C"/>
    <w:rsid w:val="0073023C"/>
    <w:rsid w:val="007304C3"/>
    <w:rsid w:val="007319CB"/>
    <w:rsid w:val="007322FE"/>
    <w:rsid w:val="00732DEC"/>
    <w:rsid w:val="007338E3"/>
    <w:rsid w:val="00733CDE"/>
    <w:rsid w:val="00734B84"/>
    <w:rsid w:val="00734BCF"/>
    <w:rsid w:val="00734CA1"/>
    <w:rsid w:val="00735213"/>
    <w:rsid w:val="007353D6"/>
    <w:rsid w:val="00736247"/>
    <w:rsid w:val="007378AC"/>
    <w:rsid w:val="00740373"/>
    <w:rsid w:val="00740554"/>
    <w:rsid w:val="00740B85"/>
    <w:rsid w:val="00740FBA"/>
    <w:rsid w:val="00742668"/>
    <w:rsid w:val="0074307E"/>
    <w:rsid w:val="007439A5"/>
    <w:rsid w:val="00744D22"/>
    <w:rsid w:val="00745E4D"/>
    <w:rsid w:val="00750C6D"/>
    <w:rsid w:val="0075145E"/>
    <w:rsid w:val="0075190E"/>
    <w:rsid w:val="007521E2"/>
    <w:rsid w:val="00753750"/>
    <w:rsid w:val="00753A2B"/>
    <w:rsid w:val="007541EA"/>
    <w:rsid w:val="00754663"/>
    <w:rsid w:val="00754E63"/>
    <w:rsid w:val="00755414"/>
    <w:rsid w:val="00756513"/>
    <w:rsid w:val="00761BC6"/>
    <w:rsid w:val="007623BB"/>
    <w:rsid w:val="007641C5"/>
    <w:rsid w:val="00764656"/>
    <w:rsid w:val="00765017"/>
    <w:rsid w:val="007653B0"/>
    <w:rsid w:val="00766ED4"/>
    <w:rsid w:val="007670D1"/>
    <w:rsid w:val="00773554"/>
    <w:rsid w:val="00773DD6"/>
    <w:rsid w:val="00773E44"/>
    <w:rsid w:val="00775CF4"/>
    <w:rsid w:val="00777078"/>
    <w:rsid w:val="007770C9"/>
    <w:rsid w:val="007839DA"/>
    <w:rsid w:val="007852DB"/>
    <w:rsid w:val="007853C4"/>
    <w:rsid w:val="00786A51"/>
    <w:rsid w:val="00786F47"/>
    <w:rsid w:val="007872B1"/>
    <w:rsid w:val="007900CE"/>
    <w:rsid w:val="00790A08"/>
    <w:rsid w:val="00790BD2"/>
    <w:rsid w:val="00791E75"/>
    <w:rsid w:val="00792C19"/>
    <w:rsid w:val="00792F8C"/>
    <w:rsid w:val="00793BF7"/>
    <w:rsid w:val="0079523E"/>
    <w:rsid w:val="007955D6"/>
    <w:rsid w:val="00797FA9"/>
    <w:rsid w:val="007A210E"/>
    <w:rsid w:val="007A214A"/>
    <w:rsid w:val="007A30DD"/>
    <w:rsid w:val="007A4174"/>
    <w:rsid w:val="007A41AE"/>
    <w:rsid w:val="007A4910"/>
    <w:rsid w:val="007A4C6F"/>
    <w:rsid w:val="007A6012"/>
    <w:rsid w:val="007B061F"/>
    <w:rsid w:val="007B0849"/>
    <w:rsid w:val="007B2627"/>
    <w:rsid w:val="007B2D00"/>
    <w:rsid w:val="007B5D56"/>
    <w:rsid w:val="007B6222"/>
    <w:rsid w:val="007C095C"/>
    <w:rsid w:val="007C19E1"/>
    <w:rsid w:val="007C1F64"/>
    <w:rsid w:val="007C3DC4"/>
    <w:rsid w:val="007C3F8B"/>
    <w:rsid w:val="007C69E2"/>
    <w:rsid w:val="007C70EE"/>
    <w:rsid w:val="007C773A"/>
    <w:rsid w:val="007D07E5"/>
    <w:rsid w:val="007D130B"/>
    <w:rsid w:val="007D1490"/>
    <w:rsid w:val="007D2D09"/>
    <w:rsid w:val="007D2FBD"/>
    <w:rsid w:val="007D301D"/>
    <w:rsid w:val="007D4051"/>
    <w:rsid w:val="007D460F"/>
    <w:rsid w:val="007D4BD7"/>
    <w:rsid w:val="007D5BD4"/>
    <w:rsid w:val="007D5DD0"/>
    <w:rsid w:val="007D682D"/>
    <w:rsid w:val="007D69F2"/>
    <w:rsid w:val="007D70BE"/>
    <w:rsid w:val="007D72C0"/>
    <w:rsid w:val="007D7F33"/>
    <w:rsid w:val="007E15F6"/>
    <w:rsid w:val="007E225B"/>
    <w:rsid w:val="007E3609"/>
    <w:rsid w:val="007E408C"/>
    <w:rsid w:val="007E5C4E"/>
    <w:rsid w:val="007E795B"/>
    <w:rsid w:val="007E799D"/>
    <w:rsid w:val="007F051A"/>
    <w:rsid w:val="007F1181"/>
    <w:rsid w:val="007F2002"/>
    <w:rsid w:val="007F3ED1"/>
    <w:rsid w:val="007F4FCF"/>
    <w:rsid w:val="007F5112"/>
    <w:rsid w:val="007F614E"/>
    <w:rsid w:val="007F633E"/>
    <w:rsid w:val="007F7CA0"/>
    <w:rsid w:val="00801CAA"/>
    <w:rsid w:val="0080215A"/>
    <w:rsid w:val="00802549"/>
    <w:rsid w:val="00804002"/>
    <w:rsid w:val="00804556"/>
    <w:rsid w:val="00804C5B"/>
    <w:rsid w:val="00804F79"/>
    <w:rsid w:val="008057BB"/>
    <w:rsid w:val="00807BA2"/>
    <w:rsid w:val="008110A5"/>
    <w:rsid w:val="0081175C"/>
    <w:rsid w:val="00811BA1"/>
    <w:rsid w:val="008121AD"/>
    <w:rsid w:val="00812573"/>
    <w:rsid w:val="008128D0"/>
    <w:rsid w:val="0081362E"/>
    <w:rsid w:val="008136B3"/>
    <w:rsid w:val="008142D8"/>
    <w:rsid w:val="00814525"/>
    <w:rsid w:val="00815DF7"/>
    <w:rsid w:val="00816E43"/>
    <w:rsid w:val="008178F3"/>
    <w:rsid w:val="00817C20"/>
    <w:rsid w:val="00817DBE"/>
    <w:rsid w:val="00817EE1"/>
    <w:rsid w:val="008202BA"/>
    <w:rsid w:val="008204C0"/>
    <w:rsid w:val="008205C9"/>
    <w:rsid w:val="00820653"/>
    <w:rsid w:val="00820900"/>
    <w:rsid w:val="00821A02"/>
    <w:rsid w:val="00822BE6"/>
    <w:rsid w:val="00823763"/>
    <w:rsid w:val="00823A24"/>
    <w:rsid w:val="00823E7B"/>
    <w:rsid w:val="008244BF"/>
    <w:rsid w:val="00825CCB"/>
    <w:rsid w:val="0082603A"/>
    <w:rsid w:val="008270CE"/>
    <w:rsid w:val="00827299"/>
    <w:rsid w:val="008273F0"/>
    <w:rsid w:val="00831017"/>
    <w:rsid w:val="00831067"/>
    <w:rsid w:val="00831A75"/>
    <w:rsid w:val="00832B22"/>
    <w:rsid w:val="008336A9"/>
    <w:rsid w:val="00833D3D"/>
    <w:rsid w:val="00833FCD"/>
    <w:rsid w:val="00834668"/>
    <w:rsid w:val="0083616E"/>
    <w:rsid w:val="00836428"/>
    <w:rsid w:val="00836EB4"/>
    <w:rsid w:val="008377DB"/>
    <w:rsid w:val="0084292B"/>
    <w:rsid w:val="008434B5"/>
    <w:rsid w:val="008443FC"/>
    <w:rsid w:val="00844530"/>
    <w:rsid w:val="00844B3F"/>
    <w:rsid w:val="00845484"/>
    <w:rsid w:val="00845931"/>
    <w:rsid w:val="00845B49"/>
    <w:rsid w:val="00846125"/>
    <w:rsid w:val="008467E5"/>
    <w:rsid w:val="00847102"/>
    <w:rsid w:val="00847C1E"/>
    <w:rsid w:val="0085103B"/>
    <w:rsid w:val="00851157"/>
    <w:rsid w:val="00851813"/>
    <w:rsid w:val="00851A39"/>
    <w:rsid w:val="00851A83"/>
    <w:rsid w:val="00851E18"/>
    <w:rsid w:val="00854034"/>
    <w:rsid w:val="008543ED"/>
    <w:rsid w:val="00854D91"/>
    <w:rsid w:val="00857102"/>
    <w:rsid w:val="00857C48"/>
    <w:rsid w:val="00862369"/>
    <w:rsid w:val="00862687"/>
    <w:rsid w:val="008629B9"/>
    <w:rsid w:val="008632F4"/>
    <w:rsid w:val="00863540"/>
    <w:rsid w:val="00865019"/>
    <w:rsid w:val="008656B3"/>
    <w:rsid w:val="00866B82"/>
    <w:rsid w:val="008709C2"/>
    <w:rsid w:val="0087119B"/>
    <w:rsid w:val="00871A6E"/>
    <w:rsid w:val="00871CB5"/>
    <w:rsid w:val="008723C8"/>
    <w:rsid w:val="008725F2"/>
    <w:rsid w:val="00873946"/>
    <w:rsid w:val="008739F7"/>
    <w:rsid w:val="00873D9A"/>
    <w:rsid w:val="00873F6D"/>
    <w:rsid w:val="00874B7E"/>
    <w:rsid w:val="00875329"/>
    <w:rsid w:val="00875D38"/>
    <w:rsid w:val="00876A6D"/>
    <w:rsid w:val="008806BD"/>
    <w:rsid w:val="00880A22"/>
    <w:rsid w:val="00881478"/>
    <w:rsid w:val="00882CDA"/>
    <w:rsid w:val="00883B61"/>
    <w:rsid w:val="00884255"/>
    <w:rsid w:val="00885239"/>
    <w:rsid w:val="00887163"/>
    <w:rsid w:val="008873CE"/>
    <w:rsid w:val="008878B4"/>
    <w:rsid w:val="00890340"/>
    <w:rsid w:val="008913F1"/>
    <w:rsid w:val="00891539"/>
    <w:rsid w:val="00892181"/>
    <w:rsid w:val="008921B5"/>
    <w:rsid w:val="00892430"/>
    <w:rsid w:val="00894342"/>
    <w:rsid w:val="0089545F"/>
    <w:rsid w:val="008974B0"/>
    <w:rsid w:val="00897F61"/>
    <w:rsid w:val="008A1E9E"/>
    <w:rsid w:val="008A2E5B"/>
    <w:rsid w:val="008A378A"/>
    <w:rsid w:val="008A550A"/>
    <w:rsid w:val="008A6589"/>
    <w:rsid w:val="008A66D5"/>
    <w:rsid w:val="008A737E"/>
    <w:rsid w:val="008A7F74"/>
    <w:rsid w:val="008B0D99"/>
    <w:rsid w:val="008B1A69"/>
    <w:rsid w:val="008B1EC3"/>
    <w:rsid w:val="008B293A"/>
    <w:rsid w:val="008B4EBE"/>
    <w:rsid w:val="008B5E32"/>
    <w:rsid w:val="008B618C"/>
    <w:rsid w:val="008B7BA6"/>
    <w:rsid w:val="008C02C2"/>
    <w:rsid w:val="008C0D62"/>
    <w:rsid w:val="008C1D54"/>
    <w:rsid w:val="008C1DA4"/>
    <w:rsid w:val="008C20EA"/>
    <w:rsid w:val="008C2F1F"/>
    <w:rsid w:val="008C3621"/>
    <w:rsid w:val="008C3CD7"/>
    <w:rsid w:val="008C43FA"/>
    <w:rsid w:val="008C4809"/>
    <w:rsid w:val="008C4888"/>
    <w:rsid w:val="008C6398"/>
    <w:rsid w:val="008C73E3"/>
    <w:rsid w:val="008C7A23"/>
    <w:rsid w:val="008C7AD4"/>
    <w:rsid w:val="008C7FCF"/>
    <w:rsid w:val="008D025B"/>
    <w:rsid w:val="008D1433"/>
    <w:rsid w:val="008D3458"/>
    <w:rsid w:val="008D7805"/>
    <w:rsid w:val="008E0C80"/>
    <w:rsid w:val="008E0FFC"/>
    <w:rsid w:val="008E2B77"/>
    <w:rsid w:val="008E2CDA"/>
    <w:rsid w:val="008E54FC"/>
    <w:rsid w:val="008E55EF"/>
    <w:rsid w:val="008E6FDB"/>
    <w:rsid w:val="008E783B"/>
    <w:rsid w:val="008F0A9B"/>
    <w:rsid w:val="008F2C60"/>
    <w:rsid w:val="008F2DBF"/>
    <w:rsid w:val="008F324E"/>
    <w:rsid w:val="008F354B"/>
    <w:rsid w:val="008F36BA"/>
    <w:rsid w:val="008F4AAF"/>
    <w:rsid w:val="008F4DC6"/>
    <w:rsid w:val="008F57AF"/>
    <w:rsid w:val="009002E2"/>
    <w:rsid w:val="009006A4"/>
    <w:rsid w:val="00900EFC"/>
    <w:rsid w:val="0090120E"/>
    <w:rsid w:val="00901367"/>
    <w:rsid w:val="00901477"/>
    <w:rsid w:val="00901C79"/>
    <w:rsid w:val="00901F70"/>
    <w:rsid w:val="0090249B"/>
    <w:rsid w:val="00902A0B"/>
    <w:rsid w:val="00902A7D"/>
    <w:rsid w:val="0090305A"/>
    <w:rsid w:val="00904720"/>
    <w:rsid w:val="00905752"/>
    <w:rsid w:val="009062ED"/>
    <w:rsid w:val="00907239"/>
    <w:rsid w:val="009076E0"/>
    <w:rsid w:val="00912181"/>
    <w:rsid w:val="009123C3"/>
    <w:rsid w:val="009125B7"/>
    <w:rsid w:val="00912C54"/>
    <w:rsid w:val="00913C93"/>
    <w:rsid w:val="00916F89"/>
    <w:rsid w:val="00920990"/>
    <w:rsid w:val="00921BCD"/>
    <w:rsid w:val="009230D1"/>
    <w:rsid w:val="00923ECC"/>
    <w:rsid w:val="00924AD9"/>
    <w:rsid w:val="009253B3"/>
    <w:rsid w:val="009253DA"/>
    <w:rsid w:val="00925E60"/>
    <w:rsid w:val="0093084A"/>
    <w:rsid w:val="00932985"/>
    <w:rsid w:val="00932A41"/>
    <w:rsid w:val="00932CA5"/>
    <w:rsid w:val="00933506"/>
    <w:rsid w:val="00933A1B"/>
    <w:rsid w:val="00933C94"/>
    <w:rsid w:val="009355CB"/>
    <w:rsid w:val="00935A7D"/>
    <w:rsid w:val="00935BB4"/>
    <w:rsid w:val="00935C63"/>
    <w:rsid w:val="0094121F"/>
    <w:rsid w:val="009412CE"/>
    <w:rsid w:val="00941B1B"/>
    <w:rsid w:val="00941C9C"/>
    <w:rsid w:val="00942A35"/>
    <w:rsid w:val="00945BF4"/>
    <w:rsid w:val="009460D4"/>
    <w:rsid w:val="00946A2E"/>
    <w:rsid w:val="00946B41"/>
    <w:rsid w:val="00946E1E"/>
    <w:rsid w:val="009477B1"/>
    <w:rsid w:val="00947887"/>
    <w:rsid w:val="00950B05"/>
    <w:rsid w:val="00950B3E"/>
    <w:rsid w:val="00951815"/>
    <w:rsid w:val="009522B9"/>
    <w:rsid w:val="009540CD"/>
    <w:rsid w:val="009546A5"/>
    <w:rsid w:val="009547A6"/>
    <w:rsid w:val="00954CFC"/>
    <w:rsid w:val="0095503A"/>
    <w:rsid w:val="00956354"/>
    <w:rsid w:val="00960219"/>
    <w:rsid w:val="0096161C"/>
    <w:rsid w:val="009633E8"/>
    <w:rsid w:val="00963F5F"/>
    <w:rsid w:val="0096625A"/>
    <w:rsid w:val="0096633F"/>
    <w:rsid w:val="00971579"/>
    <w:rsid w:val="00971A79"/>
    <w:rsid w:val="00971F09"/>
    <w:rsid w:val="00972A13"/>
    <w:rsid w:val="00974212"/>
    <w:rsid w:val="009747DE"/>
    <w:rsid w:val="00975521"/>
    <w:rsid w:val="00980A19"/>
    <w:rsid w:val="009828B7"/>
    <w:rsid w:val="00982904"/>
    <w:rsid w:val="00984A4B"/>
    <w:rsid w:val="00984A84"/>
    <w:rsid w:val="00986B14"/>
    <w:rsid w:val="009877A9"/>
    <w:rsid w:val="00987BFE"/>
    <w:rsid w:val="009925DF"/>
    <w:rsid w:val="009935A0"/>
    <w:rsid w:val="009937E4"/>
    <w:rsid w:val="00993903"/>
    <w:rsid w:val="00994C9D"/>
    <w:rsid w:val="0099598E"/>
    <w:rsid w:val="00997AA5"/>
    <w:rsid w:val="009A1542"/>
    <w:rsid w:val="009A20BB"/>
    <w:rsid w:val="009A2B4F"/>
    <w:rsid w:val="009A3385"/>
    <w:rsid w:val="009A4D38"/>
    <w:rsid w:val="009A53FD"/>
    <w:rsid w:val="009A5D8E"/>
    <w:rsid w:val="009A6E16"/>
    <w:rsid w:val="009A791A"/>
    <w:rsid w:val="009A7CB9"/>
    <w:rsid w:val="009B08B3"/>
    <w:rsid w:val="009B1140"/>
    <w:rsid w:val="009B1AF6"/>
    <w:rsid w:val="009B4171"/>
    <w:rsid w:val="009B4479"/>
    <w:rsid w:val="009B454C"/>
    <w:rsid w:val="009B4609"/>
    <w:rsid w:val="009B4ACA"/>
    <w:rsid w:val="009B7E84"/>
    <w:rsid w:val="009C02D3"/>
    <w:rsid w:val="009C2A0D"/>
    <w:rsid w:val="009C2B7B"/>
    <w:rsid w:val="009C3E4E"/>
    <w:rsid w:val="009C4341"/>
    <w:rsid w:val="009C4E08"/>
    <w:rsid w:val="009C587C"/>
    <w:rsid w:val="009C63B3"/>
    <w:rsid w:val="009C789F"/>
    <w:rsid w:val="009D091B"/>
    <w:rsid w:val="009D0A12"/>
    <w:rsid w:val="009D102D"/>
    <w:rsid w:val="009D2028"/>
    <w:rsid w:val="009D2B34"/>
    <w:rsid w:val="009D59BC"/>
    <w:rsid w:val="009D6D1E"/>
    <w:rsid w:val="009D71D0"/>
    <w:rsid w:val="009E208D"/>
    <w:rsid w:val="009E28C4"/>
    <w:rsid w:val="009E335B"/>
    <w:rsid w:val="009E34E7"/>
    <w:rsid w:val="009E360E"/>
    <w:rsid w:val="009E6828"/>
    <w:rsid w:val="009E7E85"/>
    <w:rsid w:val="009F15A9"/>
    <w:rsid w:val="009F37A7"/>
    <w:rsid w:val="009F4A09"/>
    <w:rsid w:val="009F5CEB"/>
    <w:rsid w:val="009F67B1"/>
    <w:rsid w:val="009F6B08"/>
    <w:rsid w:val="00A0153D"/>
    <w:rsid w:val="00A01D9E"/>
    <w:rsid w:val="00A04043"/>
    <w:rsid w:val="00A04CA8"/>
    <w:rsid w:val="00A04F6C"/>
    <w:rsid w:val="00A051AD"/>
    <w:rsid w:val="00A053C0"/>
    <w:rsid w:val="00A05FE8"/>
    <w:rsid w:val="00A0627E"/>
    <w:rsid w:val="00A06606"/>
    <w:rsid w:val="00A10391"/>
    <w:rsid w:val="00A10803"/>
    <w:rsid w:val="00A10FCA"/>
    <w:rsid w:val="00A139BB"/>
    <w:rsid w:val="00A13A8E"/>
    <w:rsid w:val="00A15607"/>
    <w:rsid w:val="00A157E2"/>
    <w:rsid w:val="00A1674A"/>
    <w:rsid w:val="00A223C3"/>
    <w:rsid w:val="00A22FF0"/>
    <w:rsid w:val="00A2320E"/>
    <w:rsid w:val="00A2358B"/>
    <w:rsid w:val="00A23EB5"/>
    <w:rsid w:val="00A2426F"/>
    <w:rsid w:val="00A2456E"/>
    <w:rsid w:val="00A24641"/>
    <w:rsid w:val="00A24BF2"/>
    <w:rsid w:val="00A250A1"/>
    <w:rsid w:val="00A261F3"/>
    <w:rsid w:val="00A27FBD"/>
    <w:rsid w:val="00A30E96"/>
    <w:rsid w:val="00A30EB5"/>
    <w:rsid w:val="00A31787"/>
    <w:rsid w:val="00A31B82"/>
    <w:rsid w:val="00A32B18"/>
    <w:rsid w:val="00A33027"/>
    <w:rsid w:val="00A34136"/>
    <w:rsid w:val="00A3606C"/>
    <w:rsid w:val="00A36327"/>
    <w:rsid w:val="00A363FB"/>
    <w:rsid w:val="00A36923"/>
    <w:rsid w:val="00A378AC"/>
    <w:rsid w:val="00A40020"/>
    <w:rsid w:val="00A407AA"/>
    <w:rsid w:val="00A41650"/>
    <w:rsid w:val="00A44911"/>
    <w:rsid w:val="00A44FAD"/>
    <w:rsid w:val="00A45AE2"/>
    <w:rsid w:val="00A471F6"/>
    <w:rsid w:val="00A47821"/>
    <w:rsid w:val="00A47C46"/>
    <w:rsid w:val="00A47EAA"/>
    <w:rsid w:val="00A47F5B"/>
    <w:rsid w:val="00A47F8B"/>
    <w:rsid w:val="00A51BEA"/>
    <w:rsid w:val="00A52279"/>
    <w:rsid w:val="00A527BE"/>
    <w:rsid w:val="00A53584"/>
    <w:rsid w:val="00A53C0B"/>
    <w:rsid w:val="00A53E1D"/>
    <w:rsid w:val="00A54149"/>
    <w:rsid w:val="00A54587"/>
    <w:rsid w:val="00A54603"/>
    <w:rsid w:val="00A55259"/>
    <w:rsid w:val="00A55FA1"/>
    <w:rsid w:val="00A5687B"/>
    <w:rsid w:val="00A56F9B"/>
    <w:rsid w:val="00A5709A"/>
    <w:rsid w:val="00A57240"/>
    <w:rsid w:val="00A61960"/>
    <w:rsid w:val="00A63172"/>
    <w:rsid w:val="00A637C2"/>
    <w:rsid w:val="00A637C5"/>
    <w:rsid w:val="00A64699"/>
    <w:rsid w:val="00A646C2"/>
    <w:rsid w:val="00A67983"/>
    <w:rsid w:val="00A7050D"/>
    <w:rsid w:val="00A709AE"/>
    <w:rsid w:val="00A719F0"/>
    <w:rsid w:val="00A71CC9"/>
    <w:rsid w:val="00A7258F"/>
    <w:rsid w:val="00A73622"/>
    <w:rsid w:val="00A753A4"/>
    <w:rsid w:val="00A764BD"/>
    <w:rsid w:val="00A76A60"/>
    <w:rsid w:val="00A774C4"/>
    <w:rsid w:val="00A77D60"/>
    <w:rsid w:val="00A80A7D"/>
    <w:rsid w:val="00A81975"/>
    <w:rsid w:val="00A82121"/>
    <w:rsid w:val="00A82331"/>
    <w:rsid w:val="00A82D38"/>
    <w:rsid w:val="00A83497"/>
    <w:rsid w:val="00A84811"/>
    <w:rsid w:val="00A84EC5"/>
    <w:rsid w:val="00A870A4"/>
    <w:rsid w:val="00A879CC"/>
    <w:rsid w:val="00A90464"/>
    <w:rsid w:val="00A90FC5"/>
    <w:rsid w:val="00A916BF"/>
    <w:rsid w:val="00A935C6"/>
    <w:rsid w:val="00A9414B"/>
    <w:rsid w:val="00A943A8"/>
    <w:rsid w:val="00A94518"/>
    <w:rsid w:val="00A96438"/>
    <w:rsid w:val="00A96A21"/>
    <w:rsid w:val="00A96D5D"/>
    <w:rsid w:val="00A96ED4"/>
    <w:rsid w:val="00A978FE"/>
    <w:rsid w:val="00AA0704"/>
    <w:rsid w:val="00AA1E38"/>
    <w:rsid w:val="00AA29F2"/>
    <w:rsid w:val="00AA450A"/>
    <w:rsid w:val="00AA469B"/>
    <w:rsid w:val="00AA5B33"/>
    <w:rsid w:val="00AA5E96"/>
    <w:rsid w:val="00AA60E4"/>
    <w:rsid w:val="00AA6371"/>
    <w:rsid w:val="00AA6CF0"/>
    <w:rsid w:val="00AA7AB1"/>
    <w:rsid w:val="00AB071B"/>
    <w:rsid w:val="00AB0D2C"/>
    <w:rsid w:val="00AB176B"/>
    <w:rsid w:val="00AB17B9"/>
    <w:rsid w:val="00AB29AD"/>
    <w:rsid w:val="00AB2E81"/>
    <w:rsid w:val="00AB3149"/>
    <w:rsid w:val="00AB337B"/>
    <w:rsid w:val="00AB379E"/>
    <w:rsid w:val="00AB39F8"/>
    <w:rsid w:val="00AB4040"/>
    <w:rsid w:val="00AB4F51"/>
    <w:rsid w:val="00AB760E"/>
    <w:rsid w:val="00AB77C5"/>
    <w:rsid w:val="00AB7A78"/>
    <w:rsid w:val="00AB7C30"/>
    <w:rsid w:val="00AC1F6F"/>
    <w:rsid w:val="00AC246E"/>
    <w:rsid w:val="00AC5610"/>
    <w:rsid w:val="00AC6109"/>
    <w:rsid w:val="00AC6D2D"/>
    <w:rsid w:val="00AC6D72"/>
    <w:rsid w:val="00AC7192"/>
    <w:rsid w:val="00AC74D7"/>
    <w:rsid w:val="00AC7782"/>
    <w:rsid w:val="00AC7B6E"/>
    <w:rsid w:val="00AD0A0B"/>
    <w:rsid w:val="00AD1CCF"/>
    <w:rsid w:val="00AD2D6A"/>
    <w:rsid w:val="00AD30D4"/>
    <w:rsid w:val="00AD3633"/>
    <w:rsid w:val="00AD3BAF"/>
    <w:rsid w:val="00AD491C"/>
    <w:rsid w:val="00AD4953"/>
    <w:rsid w:val="00AD573D"/>
    <w:rsid w:val="00AD5E67"/>
    <w:rsid w:val="00AD640B"/>
    <w:rsid w:val="00AD6F42"/>
    <w:rsid w:val="00AE026B"/>
    <w:rsid w:val="00AE0C19"/>
    <w:rsid w:val="00AE1618"/>
    <w:rsid w:val="00AE34DF"/>
    <w:rsid w:val="00AE44FD"/>
    <w:rsid w:val="00AE600C"/>
    <w:rsid w:val="00AE6424"/>
    <w:rsid w:val="00AE7754"/>
    <w:rsid w:val="00AF1454"/>
    <w:rsid w:val="00AF1ACA"/>
    <w:rsid w:val="00AF1C5A"/>
    <w:rsid w:val="00AF1FAE"/>
    <w:rsid w:val="00AF2292"/>
    <w:rsid w:val="00AF3007"/>
    <w:rsid w:val="00AF34FA"/>
    <w:rsid w:val="00AF3886"/>
    <w:rsid w:val="00AF5A99"/>
    <w:rsid w:val="00AF6B06"/>
    <w:rsid w:val="00AF7725"/>
    <w:rsid w:val="00AF7933"/>
    <w:rsid w:val="00AF7B86"/>
    <w:rsid w:val="00AF7BBE"/>
    <w:rsid w:val="00B004FB"/>
    <w:rsid w:val="00B01C69"/>
    <w:rsid w:val="00B0275C"/>
    <w:rsid w:val="00B028D8"/>
    <w:rsid w:val="00B02A18"/>
    <w:rsid w:val="00B03584"/>
    <w:rsid w:val="00B04517"/>
    <w:rsid w:val="00B05DC6"/>
    <w:rsid w:val="00B063A8"/>
    <w:rsid w:val="00B06E2E"/>
    <w:rsid w:val="00B13B61"/>
    <w:rsid w:val="00B1530F"/>
    <w:rsid w:val="00B162B4"/>
    <w:rsid w:val="00B163EC"/>
    <w:rsid w:val="00B164EE"/>
    <w:rsid w:val="00B174C2"/>
    <w:rsid w:val="00B22B26"/>
    <w:rsid w:val="00B2496C"/>
    <w:rsid w:val="00B256C4"/>
    <w:rsid w:val="00B25C41"/>
    <w:rsid w:val="00B25DCC"/>
    <w:rsid w:val="00B275B8"/>
    <w:rsid w:val="00B30B34"/>
    <w:rsid w:val="00B310BC"/>
    <w:rsid w:val="00B345E9"/>
    <w:rsid w:val="00B34A48"/>
    <w:rsid w:val="00B354CD"/>
    <w:rsid w:val="00B36E4E"/>
    <w:rsid w:val="00B379BC"/>
    <w:rsid w:val="00B404AC"/>
    <w:rsid w:val="00B408F0"/>
    <w:rsid w:val="00B4162F"/>
    <w:rsid w:val="00B41C08"/>
    <w:rsid w:val="00B421D5"/>
    <w:rsid w:val="00B42718"/>
    <w:rsid w:val="00B437CB"/>
    <w:rsid w:val="00B43993"/>
    <w:rsid w:val="00B44116"/>
    <w:rsid w:val="00B4553A"/>
    <w:rsid w:val="00B46C3F"/>
    <w:rsid w:val="00B5327B"/>
    <w:rsid w:val="00B54213"/>
    <w:rsid w:val="00B54685"/>
    <w:rsid w:val="00B546C0"/>
    <w:rsid w:val="00B54B20"/>
    <w:rsid w:val="00B55575"/>
    <w:rsid w:val="00B56562"/>
    <w:rsid w:val="00B56A42"/>
    <w:rsid w:val="00B57E10"/>
    <w:rsid w:val="00B60FA7"/>
    <w:rsid w:val="00B610EF"/>
    <w:rsid w:val="00B61123"/>
    <w:rsid w:val="00B62AEF"/>
    <w:rsid w:val="00B62B53"/>
    <w:rsid w:val="00B63996"/>
    <w:rsid w:val="00B63E07"/>
    <w:rsid w:val="00B64A6A"/>
    <w:rsid w:val="00B65824"/>
    <w:rsid w:val="00B71E56"/>
    <w:rsid w:val="00B71F44"/>
    <w:rsid w:val="00B75272"/>
    <w:rsid w:val="00B770D3"/>
    <w:rsid w:val="00B771B8"/>
    <w:rsid w:val="00B778C1"/>
    <w:rsid w:val="00B77CA2"/>
    <w:rsid w:val="00B80659"/>
    <w:rsid w:val="00B80D86"/>
    <w:rsid w:val="00B81125"/>
    <w:rsid w:val="00B824DC"/>
    <w:rsid w:val="00B829F2"/>
    <w:rsid w:val="00B82AF9"/>
    <w:rsid w:val="00B82FB8"/>
    <w:rsid w:val="00B83B0F"/>
    <w:rsid w:val="00B83F89"/>
    <w:rsid w:val="00B840F6"/>
    <w:rsid w:val="00B84B5A"/>
    <w:rsid w:val="00B84EC1"/>
    <w:rsid w:val="00B86D4C"/>
    <w:rsid w:val="00B87B29"/>
    <w:rsid w:val="00B91107"/>
    <w:rsid w:val="00B91D0F"/>
    <w:rsid w:val="00B9331C"/>
    <w:rsid w:val="00B94231"/>
    <w:rsid w:val="00B95B69"/>
    <w:rsid w:val="00B966F0"/>
    <w:rsid w:val="00B967C7"/>
    <w:rsid w:val="00B97745"/>
    <w:rsid w:val="00BA113D"/>
    <w:rsid w:val="00BA142B"/>
    <w:rsid w:val="00BA2EE2"/>
    <w:rsid w:val="00BA4872"/>
    <w:rsid w:val="00BA5426"/>
    <w:rsid w:val="00BA581F"/>
    <w:rsid w:val="00BA6078"/>
    <w:rsid w:val="00BB0910"/>
    <w:rsid w:val="00BB0E04"/>
    <w:rsid w:val="00BB1865"/>
    <w:rsid w:val="00BB19D6"/>
    <w:rsid w:val="00BB2F04"/>
    <w:rsid w:val="00BB369F"/>
    <w:rsid w:val="00BB4BB1"/>
    <w:rsid w:val="00BB4F23"/>
    <w:rsid w:val="00BB599A"/>
    <w:rsid w:val="00BB6A82"/>
    <w:rsid w:val="00BB7057"/>
    <w:rsid w:val="00BC064D"/>
    <w:rsid w:val="00BC06A0"/>
    <w:rsid w:val="00BC08E3"/>
    <w:rsid w:val="00BC11E1"/>
    <w:rsid w:val="00BC134A"/>
    <w:rsid w:val="00BC1E76"/>
    <w:rsid w:val="00BC1F46"/>
    <w:rsid w:val="00BC1F6C"/>
    <w:rsid w:val="00BC277F"/>
    <w:rsid w:val="00BC2E2B"/>
    <w:rsid w:val="00BC3721"/>
    <w:rsid w:val="00BC5403"/>
    <w:rsid w:val="00BC5456"/>
    <w:rsid w:val="00BC5AB3"/>
    <w:rsid w:val="00BC5EF4"/>
    <w:rsid w:val="00BC632E"/>
    <w:rsid w:val="00BC661C"/>
    <w:rsid w:val="00BC674F"/>
    <w:rsid w:val="00BC74CB"/>
    <w:rsid w:val="00BC78C8"/>
    <w:rsid w:val="00BC7D0A"/>
    <w:rsid w:val="00BD0182"/>
    <w:rsid w:val="00BD08C9"/>
    <w:rsid w:val="00BD0D5C"/>
    <w:rsid w:val="00BD1DAE"/>
    <w:rsid w:val="00BD289D"/>
    <w:rsid w:val="00BD3032"/>
    <w:rsid w:val="00BD34AB"/>
    <w:rsid w:val="00BD387D"/>
    <w:rsid w:val="00BD3D62"/>
    <w:rsid w:val="00BD4222"/>
    <w:rsid w:val="00BD59C9"/>
    <w:rsid w:val="00BD6F2D"/>
    <w:rsid w:val="00BD7B6F"/>
    <w:rsid w:val="00BE0165"/>
    <w:rsid w:val="00BE1F5D"/>
    <w:rsid w:val="00BE20D1"/>
    <w:rsid w:val="00BE2448"/>
    <w:rsid w:val="00BE266A"/>
    <w:rsid w:val="00BE54BE"/>
    <w:rsid w:val="00BE63E2"/>
    <w:rsid w:val="00BE68C8"/>
    <w:rsid w:val="00BE6E30"/>
    <w:rsid w:val="00BE72CD"/>
    <w:rsid w:val="00BE7DA6"/>
    <w:rsid w:val="00BF2144"/>
    <w:rsid w:val="00BF21E8"/>
    <w:rsid w:val="00BF2C7A"/>
    <w:rsid w:val="00BF4FC2"/>
    <w:rsid w:val="00BF5428"/>
    <w:rsid w:val="00BF58AB"/>
    <w:rsid w:val="00BF6832"/>
    <w:rsid w:val="00BF6916"/>
    <w:rsid w:val="00BF7B2D"/>
    <w:rsid w:val="00BF7C80"/>
    <w:rsid w:val="00C00C6D"/>
    <w:rsid w:val="00C011E3"/>
    <w:rsid w:val="00C0260F"/>
    <w:rsid w:val="00C031D6"/>
    <w:rsid w:val="00C03570"/>
    <w:rsid w:val="00C03646"/>
    <w:rsid w:val="00C03B12"/>
    <w:rsid w:val="00C03E21"/>
    <w:rsid w:val="00C05A65"/>
    <w:rsid w:val="00C07D98"/>
    <w:rsid w:val="00C10E7C"/>
    <w:rsid w:val="00C1198F"/>
    <w:rsid w:val="00C11DB9"/>
    <w:rsid w:val="00C12814"/>
    <w:rsid w:val="00C128B0"/>
    <w:rsid w:val="00C13971"/>
    <w:rsid w:val="00C14A5A"/>
    <w:rsid w:val="00C14EFA"/>
    <w:rsid w:val="00C15E7E"/>
    <w:rsid w:val="00C16B66"/>
    <w:rsid w:val="00C17374"/>
    <w:rsid w:val="00C174B2"/>
    <w:rsid w:val="00C17B8B"/>
    <w:rsid w:val="00C21106"/>
    <w:rsid w:val="00C218B8"/>
    <w:rsid w:val="00C221A8"/>
    <w:rsid w:val="00C23A0F"/>
    <w:rsid w:val="00C23D8A"/>
    <w:rsid w:val="00C25214"/>
    <w:rsid w:val="00C25D98"/>
    <w:rsid w:val="00C2610F"/>
    <w:rsid w:val="00C26951"/>
    <w:rsid w:val="00C30443"/>
    <w:rsid w:val="00C31865"/>
    <w:rsid w:val="00C31D77"/>
    <w:rsid w:val="00C33173"/>
    <w:rsid w:val="00C33E1C"/>
    <w:rsid w:val="00C34A77"/>
    <w:rsid w:val="00C378A1"/>
    <w:rsid w:val="00C37938"/>
    <w:rsid w:val="00C37F90"/>
    <w:rsid w:val="00C40E30"/>
    <w:rsid w:val="00C41742"/>
    <w:rsid w:val="00C41BF0"/>
    <w:rsid w:val="00C420F0"/>
    <w:rsid w:val="00C427F2"/>
    <w:rsid w:val="00C42B53"/>
    <w:rsid w:val="00C43D42"/>
    <w:rsid w:val="00C4550C"/>
    <w:rsid w:val="00C455DB"/>
    <w:rsid w:val="00C45D2A"/>
    <w:rsid w:val="00C46D70"/>
    <w:rsid w:val="00C50AC8"/>
    <w:rsid w:val="00C50C00"/>
    <w:rsid w:val="00C51C19"/>
    <w:rsid w:val="00C525C9"/>
    <w:rsid w:val="00C52D05"/>
    <w:rsid w:val="00C53965"/>
    <w:rsid w:val="00C53E45"/>
    <w:rsid w:val="00C54909"/>
    <w:rsid w:val="00C54C55"/>
    <w:rsid w:val="00C5557A"/>
    <w:rsid w:val="00C55954"/>
    <w:rsid w:val="00C55C1A"/>
    <w:rsid w:val="00C56724"/>
    <w:rsid w:val="00C60402"/>
    <w:rsid w:val="00C61E9D"/>
    <w:rsid w:val="00C62653"/>
    <w:rsid w:val="00C62DE7"/>
    <w:rsid w:val="00C6490E"/>
    <w:rsid w:val="00C64EFD"/>
    <w:rsid w:val="00C653A0"/>
    <w:rsid w:val="00C66E9E"/>
    <w:rsid w:val="00C67827"/>
    <w:rsid w:val="00C7069E"/>
    <w:rsid w:val="00C71A98"/>
    <w:rsid w:val="00C72FC6"/>
    <w:rsid w:val="00C732EE"/>
    <w:rsid w:val="00C74490"/>
    <w:rsid w:val="00C759A7"/>
    <w:rsid w:val="00C75EBC"/>
    <w:rsid w:val="00C76B7D"/>
    <w:rsid w:val="00C778EE"/>
    <w:rsid w:val="00C77917"/>
    <w:rsid w:val="00C81D7E"/>
    <w:rsid w:val="00C822E5"/>
    <w:rsid w:val="00C85DDA"/>
    <w:rsid w:val="00C85EDD"/>
    <w:rsid w:val="00C90101"/>
    <w:rsid w:val="00C90785"/>
    <w:rsid w:val="00C92E5E"/>
    <w:rsid w:val="00C93FAD"/>
    <w:rsid w:val="00C942B4"/>
    <w:rsid w:val="00C94BA1"/>
    <w:rsid w:val="00C94E37"/>
    <w:rsid w:val="00C956DE"/>
    <w:rsid w:val="00C95F02"/>
    <w:rsid w:val="00C963D2"/>
    <w:rsid w:val="00C96DB8"/>
    <w:rsid w:val="00C96F93"/>
    <w:rsid w:val="00C97B81"/>
    <w:rsid w:val="00CA00FC"/>
    <w:rsid w:val="00CA0170"/>
    <w:rsid w:val="00CA1455"/>
    <w:rsid w:val="00CA2A22"/>
    <w:rsid w:val="00CA2CD1"/>
    <w:rsid w:val="00CA42D8"/>
    <w:rsid w:val="00CA4A16"/>
    <w:rsid w:val="00CA5920"/>
    <w:rsid w:val="00CA6918"/>
    <w:rsid w:val="00CA7E27"/>
    <w:rsid w:val="00CB41B8"/>
    <w:rsid w:val="00CB468E"/>
    <w:rsid w:val="00CB47A0"/>
    <w:rsid w:val="00CB4FBD"/>
    <w:rsid w:val="00CB7114"/>
    <w:rsid w:val="00CC125B"/>
    <w:rsid w:val="00CC1ACF"/>
    <w:rsid w:val="00CC3966"/>
    <w:rsid w:val="00CC3AA7"/>
    <w:rsid w:val="00CC3BDC"/>
    <w:rsid w:val="00CC3BE5"/>
    <w:rsid w:val="00CC4A55"/>
    <w:rsid w:val="00CC4E94"/>
    <w:rsid w:val="00CC526F"/>
    <w:rsid w:val="00CC5CC9"/>
    <w:rsid w:val="00CC68B6"/>
    <w:rsid w:val="00CC6964"/>
    <w:rsid w:val="00CC6FB9"/>
    <w:rsid w:val="00CC7A89"/>
    <w:rsid w:val="00CD6025"/>
    <w:rsid w:val="00CD68BF"/>
    <w:rsid w:val="00CD7421"/>
    <w:rsid w:val="00CD7623"/>
    <w:rsid w:val="00CE11AE"/>
    <w:rsid w:val="00CE1D47"/>
    <w:rsid w:val="00CE2240"/>
    <w:rsid w:val="00CE2579"/>
    <w:rsid w:val="00CE284D"/>
    <w:rsid w:val="00CE3A5A"/>
    <w:rsid w:val="00CE3CB7"/>
    <w:rsid w:val="00CE3CE7"/>
    <w:rsid w:val="00CE6A86"/>
    <w:rsid w:val="00CF1292"/>
    <w:rsid w:val="00CF3917"/>
    <w:rsid w:val="00CF4F2D"/>
    <w:rsid w:val="00CF711B"/>
    <w:rsid w:val="00CF72EB"/>
    <w:rsid w:val="00CF741E"/>
    <w:rsid w:val="00D01F3F"/>
    <w:rsid w:val="00D02F06"/>
    <w:rsid w:val="00D0361E"/>
    <w:rsid w:val="00D03681"/>
    <w:rsid w:val="00D04200"/>
    <w:rsid w:val="00D05B3D"/>
    <w:rsid w:val="00D05C4F"/>
    <w:rsid w:val="00D067F4"/>
    <w:rsid w:val="00D10DFD"/>
    <w:rsid w:val="00D11A55"/>
    <w:rsid w:val="00D13110"/>
    <w:rsid w:val="00D1463E"/>
    <w:rsid w:val="00D15544"/>
    <w:rsid w:val="00D15A18"/>
    <w:rsid w:val="00D16E05"/>
    <w:rsid w:val="00D209EA"/>
    <w:rsid w:val="00D20D89"/>
    <w:rsid w:val="00D2278D"/>
    <w:rsid w:val="00D22944"/>
    <w:rsid w:val="00D24688"/>
    <w:rsid w:val="00D24D65"/>
    <w:rsid w:val="00D2607B"/>
    <w:rsid w:val="00D2628F"/>
    <w:rsid w:val="00D262D9"/>
    <w:rsid w:val="00D269FB"/>
    <w:rsid w:val="00D27FCD"/>
    <w:rsid w:val="00D3165C"/>
    <w:rsid w:val="00D317EC"/>
    <w:rsid w:val="00D318D9"/>
    <w:rsid w:val="00D31D06"/>
    <w:rsid w:val="00D328F9"/>
    <w:rsid w:val="00D331AB"/>
    <w:rsid w:val="00D33E02"/>
    <w:rsid w:val="00D33F73"/>
    <w:rsid w:val="00D342A5"/>
    <w:rsid w:val="00D35802"/>
    <w:rsid w:val="00D36F48"/>
    <w:rsid w:val="00D3769E"/>
    <w:rsid w:val="00D40DCB"/>
    <w:rsid w:val="00D40E42"/>
    <w:rsid w:val="00D41C33"/>
    <w:rsid w:val="00D41D37"/>
    <w:rsid w:val="00D4405B"/>
    <w:rsid w:val="00D44D56"/>
    <w:rsid w:val="00D45BE2"/>
    <w:rsid w:val="00D464BE"/>
    <w:rsid w:val="00D46580"/>
    <w:rsid w:val="00D467EB"/>
    <w:rsid w:val="00D47FA8"/>
    <w:rsid w:val="00D50F54"/>
    <w:rsid w:val="00D51331"/>
    <w:rsid w:val="00D5501E"/>
    <w:rsid w:val="00D55CAB"/>
    <w:rsid w:val="00D55CFB"/>
    <w:rsid w:val="00D56A29"/>
    <w:rsid w:val="00D574A1"/>
    <w:rsid w:val="00D57705"/>
    <w:rsid w:val="00D6027E"/>
    <w:rsid w:val="00D60F48"/>
    <w:rsid w:val="00D60F75"/>
    <w:rsid w:val="00D6128C"/>
    <w:rsid w:val="00D61829"/>
    <w:rsid w:val="00D638C7"/>
    <w:rsid w:val="00D63B2C"/>
    <w:rsid w:val="00D644DE"/>
    <w:rsid w:val="00D64C9D"/>
    <w:rsid w:val="00D65BFC"/>
    <w:rsid w:val="00D66AEC"/>
    <w:rsid w:val="00D66BFA"/>
    <w:rsid w:val="00D66C2E"/>
    <w:rsid w:val="00D674B2"/>
    <w:rsid w:val="00D70AD8"/>
    <w:rsid w:val="00D70C4A"/>
    <w:rsid w:val="00D711B0"/>
    <w:rsid w:val="00D715D1"/>
    <w:rsid w:val="00D721D9"/>
    <w:rsid w:val="00D74B92"/>
    <w:rsid w:val="00D8027D"/>
    <w:rsid w:val="00D80982"/>
    <w:rsid w:val="00D809BC"/>
    <w:rsid w:val="00D80B31"/>
    <w:rsid w:val="00D81193"/>
    <w:rsid w:val="00D82872"/>
    <w:rsid w:val="00D83965"/>
    <w:rsid w:val="00D83E87"/>
    <w:rsid w:val="00D8597D"/>
    <w:rsid w:val="00D86525"/>
    <w:rsid w:val="00D87783"/>
    <w:rsid w:val="00D91405"/>
    <w:rsid w:val="00D91800"/>
    <w:rsid w:val="00D92196"/>
    <w:rsid w:val="00D92E8C"/>
    <w:rsid w:val="00DA06F7"/>
    <w:rsid w:val="00DA096D"/>
    <w:rsid w:val="00DA1391"/>
    <w:rsid w:val="00DA1A87"/>
    <w:rsid w:val="00DA20C8"/>
    <w:rsid w:val="00DA2B6C"/>
    <w:rsid w:val="00DA33A3"/>
    <w:rsid w:val="00DA3421"/>
    <w:rsid w:val="00DA3D03"/>
    <w:rsid w:val="00DA54C5"/>
    <w:rsid w:val="00DA7324"/>
    <w:rsid w:val="00DB024C"/>
    <w:rsid w:val="00DB0471"/>
    <w:rsid w:val="00DB07DA"/>
    <w:rsid w:val="00DB1414"/>
    <w:rsid w:val="00DB1D4C"/>
    <w:rsid w:val="00DB1D66"/>
    <w:rsid w:val="00DB2595"/>
    <w:rsid w:val="00DB25F6"/>
    <w:rsid w:val="00DB28E8"/>
    <w:rsid w:val="00DB3D6D"/>
    <w:rsid w:val="00DB432A"/>
    <w:rsid w:val="00DB6D0C"/>
    <w:rsid w:val="00DB6D1D"/>
    <w:rsid w:val="00DB779D"/>
    <w:rsid w:val="00DB7E83"/>
    <w:rsid w:val="00DC0AC0"/>
    <w:rsid w:val="00DC11EB"/>
    <w:rsid w:val="00DC155A"/>
    <w:rsid w:val="00DC2E74"/>
    <w:rsid w:val="00DC3B14"/>
    <w:rsid w:val="00DC595F"/>
    <w:rsid w:val="00DC695C"/>
    <w:rsid w:val="00DC7C5D"/>
    <w:rsid w:val="00DD0B68"/>
    <w:rsid w:val="00DD4C75"/>
    <w:rsid w:val="00DD512F"/>
    <w:rsid w:val="00DD5666"/>
    <w:rsid w:val="00DD5BCC"/>
    <w:rsid w:val="00DD61D3"/>
    <w:rsid w:val="00DD677D"/>
    <w:rsid w:val="00DD688C"/>
    <w:rsid w:val="00DD7859"/>
    <w:rsid w:val="00DE003B"/>
    <w:rsid w:val="00DE2A0C"/>
    <w:rsid w:val="00DE2AEF"/>
    <w:rsid w:val="00DE34CA"/>
    <w:rsid w:val="00DE4F38"/>
    <w:rsid w:val="00DE5B6C"/>
    <w:rsid w:val="00DE5CC1"/>
    <w:rsid w:val="00DE76CF"/>
    <w:rsid w:val="00DE776A"/>
    <w:rsid w:val="00DF0B9E"/>
    <w:rsid w:val="00DF29B1"/>
    <w:rsid w:val="00DF4652"/>
    <w:rsid w:val="00DF50A2"/>
    <w:rsid w:val="00E0049E"/>
    <w:rsid w:val="00E00656"/>
    <w:rsid w:val="00E05AEB"/>
    <w:rsid w:val="00E06B8A"/>
    <w:rsid w:val="00E1074D"/>
    <w:rsid w:val="00E11BD8"/>
    <w:rsid w:val="00E11DB6"/>
    <w:rsid w:val="00E12150"/>
    <w:rsid w:val="00E12342"/>
    <w:rsid w:val="00E12651"/>
    <w:rsid w:val="00E13435"/>
    <w:rsid w:val="00E14482"/>
    <w:rsid w:val="00E14746"/>
    <w:rsid w:val="00E15505"/>
    <w:rsid w:val="00E1556F"/>
    <w:rsid w:val="00E1589C"/>
    <w:rsid w:val="00E15BB4"/>
    <w:rsid w:val="00E15C65"/>
    <w:rsid w:val="00E16020"/>
    <w:rsid w:val="00E16714"/>
    <w:rsid w:val="00E167B7"/>
    <w:rsid w:val="00E17942"/>
    <w:rsid w:val="00E17B54"/>
    <w:rsid w:val="00E206A1"/>
    <w:rsid w:val="00E21056"/>
    <w:rsid w:val="00E244D7"/>
    <w:rsid w:val="00E2499B"/>
    <w:rsid w:val="00E30976"/>
    <w:rsid w:val="00E314DF"/>
    <w:rsid w:val="00E31713"/>
    <w:rsid w:val="00E32E9C"/>
    <w:rsid w:val="00E342CE"/>
    <w:rsid w:val="00E358FF"/>
    <w:rsid w:val="00E36CEA"/>
    <w:rsid w:val="00E37A7F"/>
    <w:rsid w:val="00E40141"/>
    <w:rsid w:val="00E4014B"/>
    <w:rsid w:val="00E41825"/>
    <w:rsid w:val="00E42E13"/>
    <w:rsid w:val="00E44EA8"/>
    <w:rsid w:val="00E45010"/>
    <w:rsid w:val="00E463B9"/>
    <w:rsid w:val="00E46516"/>
    <w:rsid w:val="00E46747"/>
    <w:rsid w:val="00E473D5"/>
    <w:rsid w:val="00E51C90"/>
    <w:rsid w:val="00E52614"/>
    <w:rsid w:val="00E567A6"/>
    <w:rsid w:val="00E56C2D"/>
    <w:rsid w:val="00E56F07"/>
    <w:rsid w:val="00E57E40"/>
    <w:rsid w:val="00E60662"/>
    <w:rsid w:val="00E618A7"/>
    <w:rsid w:val="00E62037"/>
    <w:rsid w:val="00E624E2"/>
    <w:rsid w:val="00E631AD"/>
    <w:rsid w:val="00E656FC"/>
    <w:rsid w:val="00E65993"/>
    <w:rsid w:val="00E65FE5"/>
    <w:rsid w:val="00E670DE"/>
    <w:rsid w:val="00E67800"/>
    <w:rsid w:val="00E7029E"/>
    <w:rsid w:val="00E70831"/>
    <w:rsid w:val="00E70FA4"/>
    <w:rsid w:val="00E71400"/>
    <w:rsid w:val="00E71794"/>
    <w:rsid w:val="00E741B0"/>
    <w:rsid w:val="00E753D3"/>
    <w:rsid w:val="00E75C3B"/>
    <w:rsid w:val="00E77A8D"/>
    <w:rsid w:val="00E77D3C"/>
    <w:rsid w:val="00E80326"/>
    <w:rsid w:val="00E8048D"/>
    <w:rsid w:val="00E8241B"/>
    <w:rsid w:val="00E826F0"/>
    <w:rsid w:val="00E8344F"/>
    <w:rsid w:val="00E83AAA"/>
    <w:rsid w:val="00E84156"/>
    <w:rsid w:val="00E84BCC"/>
    <w:rsid w:val="00E85F40"/>
    <w:rsid w:val="00E872FE"/>
    <w:rsid w:val="00E87734"/>
    <w:rsid w:val="00E87CD6"/>
    <w:rsid w:val="00E90357"/>
    <w:rsid w:val="00E90B70"/>
    <w:rsid w:val="00E935CE"/>
    <w:rsid w:val="00EA001D"/>
    <w:rsid w:val="00EA094D"/>
    <w:rsid w:val="00EA2A0B"/>
    <w:rsid w:val="00EA2F82"/>
    <w:rsid w:val="00EA4EEE"/>
    <w:rsid w:val="00EA5C5C"/>
    <w:rsid w:val="00EB0939"/>
    <w:rsid w:val="00EB09E5"/>
    <w:rsid w:val="00EB0E8C"/>
    <w:rsid w:val="00EB2961"/>
    <w:rsid w:val="00EB394D"/>
    <w:rsid w:val="00EB3AA3"/>
    <w:rsid w:val="00EB3AAE"/>
    <w:rsid w:val="00EB3F3D"/>
    <w:rsid w:val="00EB45D4"/>
    <w:rsid w:val="00EB4936"/>
    <w:rsid w:val="00EB5FEC"/>
    <w:rsid w:val="00EB61B7"/>
    <w:rsid w:val="00EB7BDB"/>
    <w:rsid w:val="00EC195B"/>
    <w:rsid w:val="00EC32C2"/>
    <w:rsid w:val="00EC4A27"/>
    <w:rsid w:val="00EC4BF8"/>
    <w:rsid w:val="00EC50AB"/>
    <w:rsid w:val="00EC59A4"/>
    <w:rsid w:val="00EC5FCF"/>
    <w:rsid w:val="00EC6D1A"/>
    <w:rsid w:val="00ED047D"/>
    <w:rsid w:val="00ED160E"/>
    <w:rsid w:val="00ED4AA2"/>
    <w:rsid w:val="00ED5130"/>
    <w:rsid w:val="00ED58F5"/>
    <w:rsid w:val="00ED5A6A"/>
    <w:rsid w:val="00ED6EA9"/>
    <w:rsid w:val="00ED798D"/>
    <w:rsid w:val="00EE0602"/>
    <w:rsid w:val="00EE0F27"/>
    <w:rsid w:val="00EE157C"/>
    <w:rsid w:val="00EE2330"/>
    <w:rsid w:val="00EE2AAD"/>
    <w:rsid w:val="00EE38CF"/>
    <w:rsid w:val="00EE517D"/>
    <w:rsid w:val="00EE5419"/>
    <w:rsid w:val="00EE6BA5"/>
    <w:rsid w:val="00EE7EBC"/>
    <w:rsid w:val="00EF037B"/>
    <w:rsid w:val="00EF21DD"/>
    <w:rsid w:val="00EF2872"/>
    <w:rsid w:val="00EF28E7"/>
    <w:rsid w:val="00EF3411"/>
    <w:rsid w:val="00EF35F8"/>
    <w:rsid w:val="00EF377C"/>
    <w:rsid w:val="00EF4B0B"/>
    <w:rsid w:val="00EF4D2C"/>
    <w:rsid w:val="00EF503A"/>
    <w:rsid w:val="00EF525F"/>
    <w:rsid w:val="00EF654A"/>
    <w:rsid w:val="00EF7320"/>
    <w:rsid w:val="00EF75CD"/>
    <w:rsid w:val="00F0277F"/>
    <w:rsid w:val="00F02807"/>
    <w:rsid w:val="00F033B2"/>
    <w:rsid w:val="00F04422"/>
    <w:rsid w:val="00F0496D"/>
    <w:rsid w:val="00F07D5E"/>
    <w:rsid w:val="00F1070D"/>
    <w:rsid w:val="00F11D5E"/>
    <w:rsid w:val="00F1243F"/>
    <w:rsid w:val="00F12B18"/>
    <w:rsid w:val="00F130C5"/>
    <w:rsid w:val="00F14170"/>
    <w:rsid w:val="00F141C2"/>
    <w:rsid w:val="00F14314"/>
    <w:rsid w:val="00F160F8"/>
    <w:rsid w:val="00F16B26"/>
    <w:rsid w:val="00F2103E"/>
    <w:rsid w:val="00F2188B"/>
    <w:rsid w:val="00F21AC4"/>
    <w:rsid w:val="00F23076"/>
    <w:rsid w:val="00F237CE"/>
    <w:rsid w:val="00F243BC"/>
    <w:rsid w:val="00F24CDE"/>
    <w:rsid w:val="00F259FD"/>
    <w:rsid w:val="00F25A7D"/>
    <w:rsid w:val="00F26734"/>
    <w:rsid w:val="00F2680F"/>
    <w:rsid w:val="00F30309"/>
    <w:rsid w:val="00F311AE"/>
    <w:rsid w:val="00F317F0"/>
    <w:rsid w:val="00F31C1B"/>
    <w:rsid w:val="00F31C60"/>
    <w:rsid w:val="00F333F5"/>
    <w:rsid w:val="00F34AE8"/>
    <w:rsid w:val="00F36453"/>
    <w:rsid w:val="00F3664A"/>
    <w:rsid w:val="00F3679E"/>
    <w:rsid w:val="00F36948"/>
    <w:rsid w:val="00F3772B"/>
    <w:rsid w:val="00F40354"/>
    <w:rsid w:val="00F407B4"/>
    <w:rsid w:val="00F4121F"/>
    <w:rsid w:val="00F4159E"/>
    <w:rsid w:val="00F415FA"/>
    <w:rsid w:val="00F42530"/>
    <w:rsid w:val="00F44517"/>
    <w:rsid w:val="00F456AE"/>
    <w:rsid w:val="00F456F0"/>
    <w:rsid w:val="00F45814"/>
    <w:rsid w:val="00F45D12"/>
    <w:rsid w:val="00F46057"/>
    <w:rsid w:val="00F467AC"/>
    <w:rsid w:val="00F47415"/>
    <w:rsid w:val="00F501CA"/>
    <w:rsid w:val="00F50524"/>
    <w:rsid w:val="00F50CEC"/>
    <w:rsid w:val="00F51355"/>
    <w:rsid w:val="00F52CA6"/>
    <w:rsid w:val="00F534D1"/>
    <w:rsid w:val="00F55F1E"/>
    <w:rsid w:val="00F57C34"/>
    <w:rsid w:val="00F628ED"/>
    <w:rsid w:val="00F62C79"/>
    <w:rsid w:val="00F63922"/>
    <w:rsid w:val="00F63F2F"/>
    <w:rsid w:val="00F642B2"/>
    <w:rsid w:val="00F64C27"/>
    <w:rsid w:val="00F6548B"/>
    <w:rsid w:val="00F67407"/>
    <w:rsid w:val="00F67A0A"/>
    <w:rsid w:val="00F70946"/>
    <w:rsid w:val="00F70A36"/>
    <w:rsid w:val="00F71473"/>
    <w:rsid w:val="00F740D9"/>
    <w:rsid w:val="00F74466"/>
    <w:rsid w:val="00F765F5"/>
    <w:rsid w:val="00F76E06"/>
    <w:rsid w:val="00F77C65"/>
    <w:rsid w:val="00F809A2"/>
    <w:rsid w:val="00F80E49"/>
    <w:rsid w:val="00F8125C"/>
    <w:rsid w:val="00F81405"/>
    <w:rsid w:val="00F81DF6"/>
    <w:rsid w:val="00F82798"/>
    <w:rsid w:val="00F831C4"/>
    <w:rsid w:val="00F84D31"/>
    <w:rsid w:val="00F8594A"/>
    <w:rsid w:val="00F87244"/>
    <w:rsid w:val="00F8773C"/>
    <w:rsid w:val="00F903F9"/>
    <w:rsid w:val="00F90D7E"/>
    <w:rsid w:val="00F917C6"/>
    <w:rsid w:val="00F9238F"/>
    <w:rsid w:val="00F92832"/>
    <w:rsid w:val="00F92907"/>
    <w:rsid w:val="00F9410D"/>
    <w:rsid w:val="00F94CDD"/>
    <w:rsid w:val="00F952B8"/>
    <w:rsid w:val="00F967A3"/>
    <w:rsid w:val="00F97CD5"/>
    <w:rsid w:val="00FA21C0"/>
    <w:rsid w:val="00FA2C2B"/>
    <w:rsid w:val="00FA34E1"/>
    <w:rsid w:val="00FA469A"/>
    <w:rsid w:val="00FA67A7"/>
    <w:rsid w:val="00FA6A28"/>
    <w:rsid w:val="00FA6B6B"/>
    <w:rsid w:val="00FA7684"/>
    <w:rsid w:val="00FA7B2E"/>
    <w:rsid w:val="00FA7B6E"/>
    <w:rsid w:val="00FB1F83"/>
    <w:rsid w:val="00FB2320"/>
    <w:rsid w:val="00FB314E"/>
    <w:rsid w:val="00FB5949"/>
    <w:rsid w:val="00FB5A14"/>
    <w:rsid w:val="00FB615D"/>
    <w:rsid w:val="00FB668B"/>
    <w:rsid w:val="00FB6849"/>
    <w:rsid w:val="00FB7442"/>
    <w:rsid w:val="00FB74DB"/>
    <w:rsid w:val="00FB783C"/>
    <w:rsid w:val="00FB7AC9"/>
    <w:rsid w:val="00FC0ABC"/>
    <w:rsid w:val="00FC2D78"/>
    <w:rsid w:val="00FC3C0D"/>
    <w:rsid w:val="00FC778E"/>
    <w:rsid w:val="00FD0229"/>
    <w:rsid w:val="00FD03BE"/>
    <w:rsid w:val="00FD0721"/>
    <w:rsid w:val="00FD090A"/>
    <w:rsid w:val="00FD10A3"/>
    <w:rsid w:val="00FD2674"/>
    <w:rsid w:val="00FD2CC2"/>
    <w:rsid w:val="00FD3D7B"/>
    <w:rsid w:val="00FD5441"/>
    <w:rsid w:val="00FD55D0"/>
    <w:rsid w:val="00FD5754"/>
    <w:rsid w:val="00FD5EF5"/>
    <w:rsid w:val="00FD5FAE"/>
    <w:rsid w:val="00FD6753"/>
    <w:rsid w:val="00FE23FD"/>
    <w:rsid w:val="00FE24D4"/>
    <w:rsid w:val="00FE36DF"/>
    <w:rsid w:val="00FE374B"/>
    <w:rsid w:val="00FE3B92"/>
    <w:rsid w:val="00FE4AC5"/>
    <w:rsid w:val="00FE53EC"/>
    <w:rsid w:val="00FE569E"/>
    <w:rsid w:val="00FE57A2"/>
    <w:rsid w:val="00FE5E75"/>
    <w:rsid w:val="00FE605C"/>
    <w:rsid w:val="00FE66E3"/>
    <w:rsid w:val="00FE7698"/>
    <w:rsid w:val="00FE7DCD"/>
    <w:rsid w:val="00FF009F"/>
    <w:rsid w:val="00FF2FE0"/>
    <w:rsid w:val="00FF3D0A"/>
    <w:rsid w:val="00FF5779"/>
    <w:rsid w:val="00FF623F"/>
    <w:rsid w:val="00FF627A"/>
    <w:rsid w:val="00FF7791"/>
    <w:rsid w:val="00FF7D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79F1D44"/>
  <w15:docId w15:val="{B29D541A-A643-4070-B47D-8EB2C9441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7AC9"/>
  </w:style>
  <w:style w:type="paragraph" w:styleId="10">
    <w:name w:val="heading 1"/>
    <w:basedOn w:val="a"/>
    <w:next w:val="a"/>
    <w:link w:val="11"/>
    <w:uiPriority w:val="9"/>
    <w:qFormat/>
    <w:rsid w:val="00FB7AC9"/>
    <w:pPr>
      <w:keepNext/>
      <w:spacing w:after="240"/>
      <w:jc w:val="center"/>
      <w:outlineLvl w:val="0"/>
    </w:pPr>
    <w:rPr>
      <w:b/>
      <w:sz w:val="32"/>
      <w:lang w:val="en-US"/>
    </w:rPr>
  </w:style>
  <w:style w:type="paragraph" w:styleId="2">
    <w:name w:val="heading 2"/>
    <w:basedOn w:val="a"/>
    <w:next w:val="a"/>
    <w:link w:val="20"/>
    <w:uiPriority w:val="99"/>
    <w:qFormat/>
    <w:rsid w:val="00FB7AC9"/>
    <w:pPr>
      <w:keepNext/>
      <w:spacing w:before="120" w:after="120"/>
      <w:outlineLvl w:val="1"/>
    </w:pPr>
    <w:rPr>
      <w:b/>
      <w:i/>
      <w:sz w:val="28"/>
    </w:rPr>
  </w:style>
  <w:style w:type="paragraph" w:styleId="3">
    <w:name w:val="heading 3"/>
    <w:basedOn w:val="a"/>
    <w:next w:val="a"/>
    <w:link w:val="30"/>
    <w:uiPriority w:val="99"/>
    <w:qFormat/>
    <w:rsid w:val="00FB7AC9"/>
    <w:pPr>
      <w:keepNext/>
      <w:jc w:val="center"/>
      <w:outlineLvl w:val="2"/>
    </w:pPr>
    <w:rPr>
      <w:b/>
      <w:sz w:val="40"/>
    </w:rPr>
  </w:style>
  <w:style w:type="paragraph" w:styleId="4">
    <w:name w:val="heading 4"/>
    <w:basedOn w:val="a"/>
    <w:next w:val="a"/>
    <w:link w:val="40"/>
    <w:uiPriority w:val="99"/>
    <w:qFormat/>
    <w:rsid w:val="00FB7AC9"/>
    <w:pPr>
      <w:keepNext/>
      <w:jc w:val="center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uiPriority w:val="99"/>
    <w:qFormat/>
    <w:rsid w:val="00FB7AC9"/>
    <w:pPr>
      <w:keepNext/>
      <w:jc w:val="center"/>
      <w:outlineLvl w:val="4"/>
    </w:pPr>
    <w:rPr>
      <w:b/>
      <w:i/>
      <w:sz w:val="24"/>
    </w:rPr>
  </w:style>
  <w:style w:type="paragraph" w:styleId="6">
    <w:name w:val="heading 6"/>
    <w:basedOn w:val="a"/>
    <w:next w:val="a"/>
    <w:link w:val="60"/>
    <w:uiPriority w:val="99"/>
    <w:qFormat/>
    <w:rsid w:val="00FB7AC9"/>
    <w:pPr>
      <w:keepNext/>
      <w:ind w:firstLine="426"/>
      <w:jc w:val="center"/>
      <w:outlineLvl w:val="5"/>
    </w:pPr>
    <w:rPr>
      <w:b/>
      <w:sz w:val="28"/>
    </w:rPr>
  </w:style>
  <w:style w:type="paragraph" w:styleId="7">
    <w:name w:val="heading 7"/>
    <w:basedOn w:val="a"/>
    <w:next w:val="a"/>
    <w:link w:val="70"/>
    <w:uiPriority w:val="99"/>
    <w:qFormat/>
    <w:rsid w:val="00FB7AC9"/>
    <w:pPr>
      <w:keepNext/>
      <w:ind w:firstLine="426"/>
      <w:jc w:val="both"/>
      <w:outlineLvl w:val="6"/>
    </w:pPr>
    <w:rPr>
      <w:sz w:val="24"/>
    </w:rPr>
  </w:style>
  <w:style w:type="paragraph" w:styleId="8">
    <w:name w:val="heading 8"/>
    <w:basedOn w:val="a"/>
    <w:next w:val="a"/>
    <w:link w:val="80"/>
    <w:uiPriority w:val="99"/>
    <w:qFormat/>
    <w:rsid w:val="00FB7AC9"/>
    <w:pPr>
      <w:keepNext/>
      <w:ind w:firstLine="426"/>
      <w:jc w:val="both"/>
      <w:outlineLvl w:val="7"/>
    </w:pPr>
    <w:rPr>
      <w:b/>
      <w:sz w:val="28"/>
    </w:rPr>
  </w:style>
  <w:style w:type="paragraph" w:styleId="9">
    <w:name w:val="heading 9"/>
    <w:basedOn w:val="a"/>
    <w:next w:val="a"/>
    <w:link w:val="90"/>
    <w:uiPriority w:val="99"/>
    <w:qFormat/>
    <w:rsid w:val="00FB7AC9"/>
    <w:pPr>
      <w:keepNext/>
      <w:jc w:val="both"/>
      <w:outlineLvl w:val="8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"/>
    <w:rsid w:val="00A2277E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rsid w:val="00A2277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A2277E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A2277E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A2277E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A2277E"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sid w:val="00A2277E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A2277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A2277E"/>
    <w:rPr>
      <w:rFonts w:ascii="Cambria" w:eastAsia="Times New Roman" w:hAnsi="Cambria" w:cs="Times New Roman"/>
    </w:rPr>
  </w:style>
  <w:style w:type="paragraph" w:styleId="a3">
    <w:name w:val="Body Text"/>
    <w:basedOn w:val="a"/>
    <w:link w:val="a4"/>
    <w:uiPriority w:val="99"/>
    <w:rsid w:val="00FB7AC9"/>
    <w:pPr>
      <w:ind w:right="-766"/>
      <w:jc w:val="center"/>
    </w:pPr>
    <w:rPr>
      <w:sz w:val="24"/>
    </w:rPr>
  </w:style>
  <w:style w:type="character" w:customStyle="1" w:styleId="a4">
    <w:name w:val="Основной текст Знак"/>
    <w:link w:val="a3"/>
    <w:uiPriority w:val="99"/>
    <w:semiHidden/>
    <w:rsid w:val="00A2277E"/>
    <w:rPr>
      <w:sz w:val="20"/>
      <w:szCs w:val="20"/>
    </w:rPr>
  </w:style>
  <w:style w:type="paragraph" w:styleId="31">
    <w:name w:val="Body Text Indent 3"/>
    <w:basedOn w:val="a"/>
    <w:link w:val="32"/>
    <w:uiPriority w:val="99"/>
    <w:rsid w:val="00FB7AC9"/>
    <w:pPr>
      <w:ind w:firstLine="720"/>
      <w:jc w:val="center"/>
    </w:pPr>
    <w:rPr>
      <w:b/>
      <w:sz w:val="24"/>
    </w:rPr>
  </w:style>
  <w:style w:type="character" w:customStyle="1" w:styleId="32">
    <w:name w:val="Основной текст с отступом 3 Знак"/>
    <w:link w:val="31"/>
    <w:uiPriority w:val="99"/>
    <w:semiHidden/>
    <w:rsid w:val="00A2277E"/>
    <w:rPr>
      <w:sz w:val="16"/>
      <w:szCs w:val="16"/>
    </w:rPr>
  </w:style>
  <w:style w:type="paragraph" w:styleId="a5">
    <w:name w:val="Title"/>
    <w:basedOn w:val="a"/>
    <w:link w:val="a6"/>
    <w:uiPriority w:val="99"/>
    <w:qFormat/>
    <w:rsid w:val="00FB7AC9"/>
    <w:pPr>
      <w:ind w:firstLine="426"/>
      <w:jc w:val="center"/>
    </w:pPr>
    <w:rPr>
      <w:b/>
      <w:sz w:val="24"/>
    </w:rPr>
  </w:style>
  <w:style w:type="character" w:customStyle="1" w:styleId="a6">
    <w:name w:val="Заголовок Знак"/>
    <w:link w:val="a5"/>
    <w:uiPriority w:val="10"/>
    <w:rsid w:val="00A2277E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7">
    <w:name w:val="Body Text Indent"/>
    <w:basedOn w:val="a"/>
    <w:link w:val="a8"/>
    <w:uiPriority w:val="99"/>
    <w:rsid w:val="00FB7AC9"/>
    <w:pPr>
      <w:ind w:firstLine="426"/>
      <w:jc w:val="both"/>
    </w:pPr>
    <w:rPr>
      <w:sz w:val="24"/>
    </w:rPr>
  </w:style>
  <w:style w:type="character" w:customStyle="1" w:styleId="a8">
    <w:name w:val="Основной текст с отступом Знак"/>
    <w:link w:val="a7"/>
    <w:uiPriority w:val="99"/>
    <w:rsid w:val="00A2277E"/>
    <w:rPr>
      <w:sz w:val="20"/>
      <w:szCs w:val="20"/>
    </w:rPr>
  </w:style>
  <w:style w:type="paragraph" w:styleId="12">
    <w:name w:val="toc 1"/>
    <w:basedOn w:val="a"/>
    <w:next w:val="a"/>
    <w:autoRedefine/>
    <w:uiPriority w:val="39"/>
    <w:rsid w:val="00212B3B"/>
    <w:pPr>
      <w:tabs>
        <w:tab w:val="right" w:leader="dot" w:pos="9771"/>
      </w:tabs>
      <w:spacing w:before="120" w:after="120"/>
    </w:pPr>
    <w:rPr>
      <w:b/>
      <w:caps/>
    </w:rPr>
  </w:style>
  <w:style w:type="paragraph" w:styleId="21">
    <w:name w:val="toc 2"/>
    <w:basedOn w:val="a"/>
    <w:next w:val="a"/>
    <w:autoRedefine/>
    <w:uiPriority w:val="39"/>
    <w:rsid w:val="00FB7AC9"/>
    <w:pPr>
      <w:ind w:left="200"/>
    </w:pPr>
    <w:rPr>
      <w:smallCaps/>
    </w:rPr>
  </w:style>
  <w:style w:type="paragraph" w:styleId="33">
    <w:name w:val="toc 3"/>
    <w:basedOn w:val="a"/>
    <w:next w:val="a"/>
    <w:autoRedefine/>
    <w:uiPriority w:val="99"/>
    <w:semiHidden/>
    <w:rsid w:val="00FB7AC9"/>
    <w:pPr>
      <w:ind w:left="400"/>
    </w:pPr>
    <w:rPr>
      <w:i/>
    </w:rPr>
  </w:style>
  <w:style w:type="paragraph" w:styleId="41">
    <w:name w:val="toc 4"/>
    <w:basedOn w:val="a"/>
    <w:next w:val="a"/>
    <w:autoRedefine/>
    <w:uiPriority w:val="99"/>
    <w:semiHidden/>
    <w:rsid w:val="00FB7AC9"/>
    <w:pPr>
      <w:ind w:left="600"/>
    </w:pPr>
    <w:rPr>
      <w:sz w:val="18"/>
    </w:rPr>
  </w:style>
  <w:style w:type="paragraph" w:styleId="51">
    <w:name w:val="toc 5"/>
    <w:basedOn w:val="a"/>
    <w:next w:val="a"/>
    <w:autoRedefine/>
    <w:uiPriority w:val="99"/>
    <w:semiHidden/>
    <w:rsid w:val="00FB7AC9"/>
    <w:pPr>
      <w:ind w:left="800"/>
    </w:pPr>
    <w:rPr>
      <w:sz w:val="18"/>
    </w:rPr>
  </w:style>
  <w:style w:type="paragraph" w:styleId="61">
    <w:name w:val="toc 6"/>
    <w:basedOn w:val="a"/>
    <w:next w:val="a"/>
    <w:autoRedefine/>
    <w:uiPriority w:val="99"/>
    <w:semiHidden/>
    <w:rsid w:val="00FB7AC9"/>
    <w:pPr>
      <w:ind w:left="1000"/>
    </w:pPr>
    <w:rPr>
      <w:sz w:val="18"/>
    </w:rPr>
  </w:style>
  <w:style w:type="paragraph" w:styleId="71">
    <w:name w:val="toc 7"/>
    <w:basedOn w:val="a"/>
    <w:next w:val="a"/>
    <w:autoRedefine/>
    <w:uiPriority w:val="99"/>
    <w:semiHidden/>
    <w:rsid w:val="00FB7AC9"/>
    <w:pPr>
      <w:ind w:left="1200"/>
    </w:pPr>
    <w:rPr>
      <w:sz w:val="18"/>
    </w:rPr>
  </w:style>
  <w:style w:type="paragraph" w:styleId="81">
    <w:name w:val="toc 8"/>
    <w:basedOn w:val="a"/>
    <w:next w:val="a"/>
    <w:autoRedefine/>
    <w:uiPriority w:val="99"/>
    <w:semiHidden/>
    <w:rsid w:val="00FB7AC9"/>
    <w:pPr>
      <w:ind w:left="1400"/>
    </w:pPr>
    <w:rPr>
      <w:sz w:val="18"/>
    </w:rPr>
  </w:style>
  <w:style w:type="paragraph" w:styleId="91">
    <w:name w:val="toc 9"/>
    <w:basedOn w:val="a"/>
    <w:next w:val="a"/>
    <w:autoRedefine/>
    <w:uiPriority w:val="99"/>
    <w:semiHidden/>
    <w:rsid w:val="00FB7AC9"/>
    <w:pPr>
      <w:ind w:left="1600"/>
    </w:pPr>
    <w:rPr>
      <w:sz w:val="18"/>
    </w:rPr>
  </w:style>
  <w:style w:type="paragraph" w:styleId="22">
    <w:name w:val="Body Text 2"/>
    <w:basedOn w:val="a"/>
    <w:link w:val="23"/>
    <w:uiPriority w:val="99"/>
    <w:rsid w:val="00FB7AC9"/>
    <w:pPr>
      <w:jc w:val="both"/>
    </w:pPr>
    <w:rPr>
      <w:sz w:val="24"/>
    </w:rPr>
  </w:style>
  <w:style w:type="character" w:customStyle="1" w:styleId="23">
    <w:name w:val="Основной текст 2 Знак"/>
    <w:link w:val="22"/>
    <w:uiPriority w:val="99"/>
    <w:rsid w:val="00A2277E"/>
    <w:rPr>
      <w:sz w:val="20"/>
      <w:szCs w:val="20"/>
    </w:rPr>
  </w:style>
  <w:style w:type="paragraph" w:styleId="a9">
    <w:name w:val="footer"/>
    <w:basedOn w:val="a"/>
    <w:link w:val="aa"/>
    <w:uiPriority w:val="99"/>
    <w:rsid w:val="00FB7AC9"/>
    <w:pPr>
      <w:widowControl w:val="0"/>
      <w:tabs>
        <w:tab w:val="center" w:pos="4677"/>
        <w:tab w:val="right" w:pos="9355"/>
      </w:tabs>
      <w:overflowPunct w:val="0"/>
      <w:autoSpaceDE w:val="0"/>
      <w:autoSpaceDN w:val="0"/>
      <w:adjustRightInd w:val="0"/>
      <w:jc w:val="both"/>
      <w:textAlignment w:val="baseline"/>
    </w:pPr>
    <w:rPr>
      <w:sz w:val="28"/>
    </w:rPr>
  </w:style>
  <w:style w:type="character" w:customStyle="1" w:styleId="aa">
    <w:name w:val="Нижний колонтитул Знак"/>
    <w:link w:val="a9"/>
    <w:uiPriority w:val="99"/>
    <w:locked/>
    <w:rsid w:val="00555C5D"/>
    <w:rPr>
      <w:rFonts w:cs="Times New Roman"/>
      <w:sz w:val="28"/>
    </w:rPr>
  </w:style>
  <w:style w:type="paragraph" w:styleId="24">
    <w:name w:val="Body Text Indent 2"/>
    <w:basedOn w:val="a"/>
    <w:link w:val="25"/>
    <w:uiPriority w:val="99"/>
    <w:rsid w:val="00FB7AC9"/>
    <w:pPr>
      <w:suppressAutoHyphens/>
      <w:ind w:firstLine="709"/>
      <w:jc w:val="both"/>
    </w:pPr>
    <w:rPr>
      <w:sz w:val="24"/>
    </w:rPr>
  </w:style>
  <w:style w:type="character" w:customStyle="1" w:styleId="25">
    <w:name w:val="Основной текст с отступом 2 Знак"/>
    <w:link w:val="24"/>
    <w:uiPriority w:val="99"/>
    <w:semiHidden/>
    <w:rsid w:val="00A2277E"/>
    <w:rPr>
      <w:sz w:val="20"/>
      <w:szCs w:val="20"/>
    </w:rPr>
  </w:style>
  <w:style w:type="character" w:styleId="ab">
    <w:name w:val="page number"/>
    <w:uiPriority w:val="99"/>
    <w:rsid w:val="00FB7AC9"/>
    <w:rPr>
      <w:rFonts w:cs="Times New Roman"/>
    </w:rPr>
  </w:style>
  <w:style w:type="paragraph" w:styleId="ac">
    <w:name w:val="header"/>
    <w:basedOn w:val="a"/>
    <w:link w:val="ad"/>
    <w:uiPriority w:val="99"/>
    <w:rsid w:val="00FB7AC9"/>
    <w:pPr>
      <w:tabs>
        <w:tab w:val="center" w:pos="4153"/>
        <w:tab w:val="right" w:pos="8306"/>
      </w:tabs>
    </w:pPr>
  </w:style>
  <w:style w:type="character" w:customStyle="1" w:styleId="ad">
    <w:name w:val="Верхний колонтитул Знак"/>
    <w:link w:val="ac"/>
    <w:uiPriority w:val="99"/>
    <w:semiHidden/>
    <w:rsid w:val="00A2277E"/>
    <w:rPr>
      <w:sz w:val="20"/>
      <w:szCs w:val="20"/>
    </w:rPr>
  </w:style>
  <w:style w:type="paragraph" w:customStyle="1" w:styleId="ae">
    <w:name w:val="Заголовок табл"/>
    <w:basedOn w:val="a"/>
    <w:uiPriority w:val="99"/>
    <w:rsid w:val="00FB7AC9"/>
    <w:pPr>
      <w:spacing w:before="60" w:after="60"/>
      <w:jc w:val="center"/>
    </w:pPr>
    <w:rPr>
      <w:b/>
    </w:rPr>
  </w:style>
  <w:style w:type="paragraph" w:styleId="af">
    <w:name w:val="Block Text"/>
    <w:basedOn w:val="a"/>
    <w:uiPriority w:val="99"/>
    <w:rsid w:val="00FB7AC9"/>
    <w:pPr>
      <w:ind w:left="-851" w:right="-766" w:firstLine="851"/>
      <w:jc w:val="both"/>
    </w:pPr>
    <w:rPr>
      <w:sz w:val="24"/>
    </w:rPr>
  </w:style>
  <w:style w:type="paragraph" w:styleId="34">
    <w:name w:val="Body Text 3"/>
    <w:basedOn w:val="a"/>
    <w:link w:val="35"/>
    <w:uiPriority w:val="99"/>
    <w:rsid w:val="00FB7AC9"/>
    <w:pPr>
      <w:spacing w:before="120" w:after="120"/>
      <w:jc w:val="both"/>
    </w:pPr>
    <w:rPr>
      <w:color w:val="FF0000"/>
      <w:sz w:val="24"/>
    </w:rPr>
  </w:style>
  <w:style w:type="character" w:customStyle="1" w:styleId="35">
    <w:name w:val="Основной текст 3 Знак"/>
    <w:link w:val="34"/>
    <w:uiPriority w:val="99"/>
    <w:semiHidden/>
    <w:rsid w:val="00A2277E"/>
    <w:rPr>
      <w:sz w:val="16"/>
      <w:szCs w:val="16"/>
    </w:rPr>
  </w:style>
  <w:style w:type="table" w:styleId="af0">
    <w:name w:val="Table Grid"/>
    <w:basedOn w:val="a1"/>
    <w:uiPriority w:val="59"/>
    <w:rsid w:val="00AD36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Стиль1"/>
    <w:basedOn w:val="a"/>
    <w:autoRedefine/>
    <w:uiPriority w:val="99"/>
    <w:rsid w:val="00AD3633"/>
    <w:pPr>
      <w:numPr>
        <w:numId w:val="1"/>
      </w:numPr>
      <w:jc w:val="both"/>
    </w:pPr>
    <w:rPr>
      <w:sz w:val="24"/>
      <w:szCs w:val="24"/>
    </w:rPr>
  </w:style>
  <w:style w:type="paragraph" w:styleId="af1">
    <w:name w:val="footnote text"/>
    <w:aliases w:val=" Знак1"/>
    <w:basedOn w:val="a"/>
    <w:link w:val="af2"/>
    <w:uiPriority w:val="99"/>
    <w:rsid w:val="00AD3633"/>
  </w:style>
  <w:style w:type="character" w:customStyle="1" w:styleId="af2">
    <w:name w:val="Текст сноски Знак"/>
    <w:aliases w:val=" Знак1 Знак"/>
    <w:link w:val="af1"/>
    <w:uiPriority w:val="99"/>
    <w:rsid w:val="00A2277E"/>
    <w:rPr>
      <w:sz w:val="20"/>
      <w:szCs w:val="20"/>
    </w:rPr>
  </w:style>
  <w:style w:type="character" w:styleId="af3">
    <w:name w:val="footnote reference"/>
    <w:uiPriority w:val="99"/>
    <w:rsid w:val="00AD3633"/>
    <w:rPr>
      <w:rFonts w:cs="Times New Roman"/>
      <w:vertAlign w:val="superscript"/>
    </w:rPr>
  </w:style>
  <w:style w:type="paragraph" w:customStyle="1" w:styleId="FR1">
    <w:name w:val="FR1"/>
    <w:uiPriority w:val="99"/>
    <w:rsid w:val="00AD3633"/>
    <w:pPr>
      <w:widowControl w:val="0"/>
      <w:spacing w:before="420"/>
      <w:jc w:val="right"/>
    </w:pPr>
    <w:rPr>
      <w:rFonts w:ascii="Arial" w:hAnsi="Arial"/>
      <w:sz w:val="18"/>
    </w:rPr>
  </w:style>
  <w:style w:type="character" w:styleId="af4">
    <w:name w:val="Hyperlink"/>
    <w:uiPriority w:val="99"/>
    <w:rsid w:val="002F42CD"/>
    <w:rPr>
      <w:rFonts w:cs="Times New Roman"/>
      <w:color w:val="0000FF"/>
      <w:u w:val="single"/>
    </w:rPr>
  </w:style>
  <w:style w:type="paragraph" w:styleId="af5">
    <w:name w:val="TOC Heading"/>
    <w:basedOn w:val="10"/>
    <w:next w:val="a"/>
    <w:uiPriority w:val="39"/>
    <w:qFormat/>
    <w:rsid w:val="00D317EC"/>
    <w:pPr>
      <w:keepLines/>
      <w:spacing w:before="480" w:after="0" w:line="276" w:lineRule="auto"/>
      <w:jc w:val="left"/>
      <w:outlineLvl w:val="9"/>
    </w:pPr>
    <w:rPr>
      <w:rFonts w:ascii="Cambria" w:hAnsi="Cambria"/>
      <w:bCs/>
      <w:color w:val="365F91"/>
      <w:sz w:val="28"/>
      <w:szCs w:val="28"/>
      <w:lang w:val="ru-RU" w:eastAsia="en-US"/>
    </w:rPr>
  </w:style>
  <w:style w:type="paragraph" w:styleId="af6">
    <w:name w:val="List Paragraph"/>
    <w:basedOn w:val="a"/>
    <w:link w:val="af7"/>
    <w:uiPriority w:val="99"/>
    <w:qFormat/>
    <w:rsid w:val="008A737E"/>
    <w:pPr>
      <w:ind w:left="708"/>
    </w:pPr>
  </w:style>
  <w:style w:type="paragraph" w:styleId="af8">
    <w:name w:val="Balloon Text"/>
    <w:basedOn w:val="a"/>
    <w:link w:val="af9"/>
    <w:uiPriority w:val="99"/>
    <w:rsid w:val="00656FB2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link w:val="af8"/>
    <w:uiPriority w:val="99"/>
    <w:locked/>
    <w:rsid w:val="00656FB2"/>
    <w:rPr>
      <w:rFonts w:ascii="Tahoma" w:hAnsi="Tahoma" w:cs="Tahoma"/>
      <w:sz w:val="16"/>
      <w:szCs w:val="16"/>
    </w:rPr>
  </w:style>
  <w:style w:type="paragraph" w:styleId="afa">
    <w:name w:val="No Spacing"/>
    <w:link w:val="afb"/>
    <w:uiPriority w:val="1"/>
    <w:qFormat/>
    <w:rsid w:val="00555C5D"/>
    <w:rPr>
      <w:rFonts w:ascii="Calibri" w:hAnsi="Calibri"/>
      <w:sz w:val="22"/>
      <w:szCs w:val="22"/>
      <w:lang w:eastAsia="en-US"/>
    </w:rPr>
  </w:style>
  <w:style w:type="character" w:customStyle="1" w:styleId="afb">
    <w:name w:val="Без интервала Знак"/>
    <w:link w:val="afa"/>
    <w:uiPriority w:val="99"/>
    <w:locked/>
    <w:rsid w:val="00555C5D"/>
    <w:rPr>
      <w:rFonts w:ascii="Calibri" w:hAnsi="Calibri"/>
      <w:sz w:val="22"/>
      <w:szCs w:val="22"/>
      <w:lang w:val="ru-RU" w:eastAsia="en-US" w:bidi="ar-SA"/>
    </w:rPr>
  </w:style>
  <w:style w:type="paragraph" w:customStyle="1" w:styleId="13">
    <w:name w:val="Абзац списка1"/>
    <w:basedOn w:val="a"/>
    <w:rsid w:val="00164BEE"/>
    <w:pPr>
      <w:ind w:left="708"/>
    </w:pPr>
  </w:style>
  <w:style w:type="paragraph" w:customStyle="1" w:styleId="Default">
    <w:name w:val="Default"/>
    <w:rsid w:val="00FE374B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ConsPlusNormal">
    <w:name w:val="ConsPlusNormal"/>
    <w:rsid w:val="00FE374B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styleId="afc">
    <w:name w:val="annotation reference"/>
    <w:basedOn w:val="a0"/>
    <w:semiHidden/>
    <w:unhideWhenUsed/>
    <w:rsid w:val="001F7C25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1F7C25"/>
  </w:style>
  <w:style w:type="character" w:customStyle="1" w:styleId="afe">
    <w:name w:val="Текст примечания Знак"/>
    <w:basedOn w:val="a0"/>
    <w:link w:val="afd"/>
    <w:uiPriority w:val="99"/>
    <w:rsid w:val="001F7C25"/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1F7C25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1F7C25"/>
    <w:rPr>
      <w:b/>
      <w:bCs/>
    </w:rPr>
  </w:style>
  <w:style w:type="paragraph" w:styleId="aff1">
    <w:name w:val="Normal (Web)"/>
    <w:basedOn w:val="a"/>
    <w:uiPriority w:val="99"/>
    <w:unhideWhenUsed/>
    <w:rsid w:val="004023D4"/>
    <w:pPr>
      <w:spacing w:before="100" w:beforeAutospacing="1" w:after="100" w:afterAutospacing="1"/>
    </w:pPr>
    <w:rPr>
      <w:sz w:val="24"/>
      <w:szCs w:val="24"/>
    </w:rPr>
  </w:style>
  <w:style w:type="table" w:customStyle="1" w:styleId="26">
    <w:name w:val="Сетка таблицы2"/>
    <w:basedOn w:val="a1"/>
    <w:next w:val="af0"/>
    <w:uiPriority w:val="39"/>
    <w:rsid w:val="00B840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9F15A9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f2">
    <w:name w:val="Strong"/>
    <w:basedOn w:val="a0"/>
    <w:uiPriority w:val="22"/>
    <w:qFormat/>
    <w:locked/>
    <w:rsid w:val="000C1F01"/>
    <w:rPr>
      <w:b/>
      <w:bCs/>
    </w:rPr>
  </w:style>
  <w:style w:type="paragraph" w:styleId="aff3">
    <w:name w:val="endnote text"/>
    <w:basedOn w:val="a"/>
    <w:link w:val="aff4"/>
    <w:uiPriority w:val="99"/>
    <w:semiHidden/>
    <w:unhideWhenUsed/>
    <w:rsid w:val="00312FBE"/>
    <w:rPr>
      <w:rFonts w:asciiTheme="minorHAnsi" w:eastAsiaTheme="minorHAnsi" w:hAnsiTheme="minorHAnsi" w:cstheme="minorBidi"/>
      <w:lang w:eastAsia="en-US"/>
    </w:rPr>
  </w:style>
  <w:style w:type="character" w:customStyle="1" w:styleId="aff4">
    <w:name w:val="Текст концевой сноски Знак"/>
    <w:basedOn w:val="a0"/>
    <w:link w:val="aff3"/>
    <w:uiPriority w:val="99"/>
    <w:semiHidden/>
    <w:rsid w:val="00312FBE"/>
    <w:rPr>
      <w:rFonts w:asciiTheme="minorHAnsi" w:eastAsiaTheme="minorHAnsi" w:hAnsiTheme="minorHAnsi" w:cstheme="minorBidi"/>
      <w:lang w:eastAsia="en-US"/>
    </w:rPr>
  </w:style>
  <w:style w:type="character" w:styleId="aff5">
    <w:name w:val="endnote reference"/>
    <w:basedOn w:val="a0"/>
    <w:uiPriority w:val="99"/>
    <w:semiHidden/>
    <w:unhideWhenUsed/>
    <w:rsid w:val="00312FBE"/>
    <w:rPr>
      <w:vertAlign w:val="superscript"/>
    </w:rPr>
  </w:style>
  <w:style w:type="paragraph" w:styleId="aff6">
    <w:name w:val="Revision"/>
    <w:hidden/>
    <w:uiPriority w:val="99"/>
    <w:semiHidden/>
    <w:rsid w:val="00074DCA"/>
  </w:style>
  <w:style w:type="paragraph" w:customStyle="1" w:styleId="s1">
    <w:name w:val="s_1"/>
    <w:basedOn w:val="a"/>
    <w:rsid w:val="00BB6A82"/>
    <w:pPr>
      <w:spacing w:before="100" w:beforeAutospacing="1" w:after="100" w:afterAutospacing="1"/>
    </w:pPr>
    <w:rPr>
      <w:sz w:val="24"/>
      <w:szCs w:val="24"/>
    </w:rPr>
  </w:style>
  <w:style w:type="table" w:customStyle="1" w:styleId="14">
    <w:name w:val="Сетка таблицы1"/>
    <w:basedOn w:val="a1"/>
    <w:next w:val="af0"/>
    <w:uiPriority w:val="39"/>
    <w:rsid w:val="00424BF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br">
    <w:name w:val="nobr"/>
    <w:basedOn w:val="a0"/>
    <w:rsid w:val="0042231C"/>
  </w:style>
  <w:style w:type="character" w:customStyle="1" w:styleId="fontstyle01">
    <w:name w:val="fontstyle01"/>
    <w:basedOn w:val="a0"/>
    <w:rsid w:val="006A1F56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af7">
    <w:name w:val="Абзац списка Знак"/>
    <w:link w:val="af6"/>
    <w:uiPriority w:val="34"/>
    <w:locked/>
    <w:rsid w:val="00B416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0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1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0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8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7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1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3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6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C53DCA-E5E0-4232-A6CA-F1640A6FEE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3570</Words>
  <Characters>25867</Characters>
  <Application>Microsoft Office Word</Application>
  <DocSecurity>0</DocSecurity>
  <Lines>215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29379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рвс</dc:creator>
  <cp:lastModifiedBy>ПК</cp:lastModifiedBy>
  <cp:revision>2</cp:revision>
  <cp:lastPrinted>2021-04-20T06:41:00Z</cp:lastPrinted>
  <dcterms:created xsi:type="dcterms:W3CDTF">2024-11-10T05:36:00Z</dcterms:created>
  <dcterms:modified xsi:type="dcterms:W3CDTF">2024-11-10T05:36:00Z</dcterms:modified>
</cp:coreProperties>
</file>